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341669">
        <w:trPr>
          <w:cantSplit/>
        </w:trPr>
        <w:tc>
          <w:tcPr>
            <w:tcW w:w="8856" w:type="dxa"/>
            <w:gridSpan w:val="6"/>
          </w:tcPr>
          <w:p w:rsidR="00341669" w:rsidRDefault="00341669">
            <w:pPr>
              <w:pStyle w:val="EnvelopeReturn"/>
              <w:rPr>
                <w:lang w:val="en-GB"/>
              </w:rPr>
            </w:pPr>
          </w:p>
          <w:p w:rsidR="00341669" w:rsidRDefault="0034166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1669" w:rsidRDefault="00341669">
            <w:pPr>
              <w:rPr>
                <w:b/>
                <w:sz w:val="28"/>
                <w:lang w:val="en-GB"/>
              </w:rPr>
            </w:pPr>
          </w:p>
          <w:p w:rsidR="00341669" w:rsidRDefault="00341669">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1669" w:rsidRDefault="00341669">
            <w:pPr>
              <w:tabs>
                <w:tab w:val="center" w:pos="4560"/>
              </w:tabs>
              <w:rPr>
                <w:lang w:val="en-GB"/>
              </w:rPr>
            </w:pPr>
          </w:p>
          <w:p w:rsidR="00341669" w:rsidRDefault="00341669">
            <w:pPr>
              <w:jc w:val="center"/>
              <w:rPr>
                <w:lang w:val="en-GB"/>
              </w:rPr>
            </w:pPr>
          </w:p>
          <w:p w:rsidR="00341669" w:rsidRDefault="00B81BD7">
            <w:pPr>
              <w:jc w:val="center"/>
              <w:rPr>
                <w:lang w:val="en-GB"/>
              </w:rPr>
            </w:pPr>
            <w:r w:rsidRPr="00B81BD7">
              <w:rPr>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41669" w:rsidRDefault="00341669">
            <w:pPr>
              <w:jc w:val="center"/>
              <w:rPr>
                <w:lang w:val="en-GB"/>
              </w:rPr>
            </w:pPr>
          </w:p>
          <w:p w:rsidR="00B81BD7" w:rsidRDefault="00B81BD7">
            <w:pPr>
              <w:jc w:val="center"/>
              <w:rPr>
                <w:lang w:val="en-GB"/>
              </w:rPr>
            </w:pPr>
          </w:p>
          <w:p w:rsidR="00341669" w:rsidRDefault="00341669">
            <w:pPr>
              <w:pStyle w:val="Heading1"/>
              <w:rPr>
                <w:sz w:val="28"/>
                <w:u w:val="none"/>
              </w:rPr>
            </w:pPr>
            <w:r>
              <w:rPr>
                <w:sz w:val="28"/>
                <w:u w:val="none"/>
              </w:rPr>
              <w:t>COURSE  OUTLINE</w:t>
            </w:r>
          </w:p>
          <w:p w:rsidR="00341669" w:rsidRDefault="00341669"/>
        </w:tc>
      </w:tr>
      <w:tr w:rsidR="00341669">
        <w:trPr>
          <w:cantSplit/>
        </w:trPr>
        <w:tc>
          <w:tcPr>
            <w:tcW w:w="2518" w:type="dxa"/>
          </w:tcPr>
          <w:p w:rsidR="00341669" w:rsidRDefault="00341669">
            <w:pPr>
              <w:rPr>
                <w:b/>
                <w:lang w:val="en-GB"/>
              </w:rPr>
            </w:pPr>
            <w:r>
              <w:rPr>
                <w:b/>
                <w:lang w:val="en-GB"/>
              </w:rPr>
              <w:t>COURSE TITLE:</w:t>
            </w:r>
          </w:p>
          <w:p w:rsidR="00341669" w:rsidRDefault="00341669">
            <w:pPr>
              <w:rPr>
                <w:b/>
              </w:rPr>
            </w:pPr>
          </w:p>
        </w:tc>
        <w:tc>
          <w:tcPr>
            <w:tcW w:w="6338" w:type="dxa"/>
            <w:gridSpan w:val="5"/>
          </w:tcPr>
          <w:p w:rsidR="00341669" w:rsidRDefault="002E1AEC">
            <w:r>
              <w:t xml:space="preserve">SSW Advocacy in a Multi-Cultural Society </w:t>
            </w:r>
          </w:p>
        </w:tc>
      </w:tr>
      <w:tr w:rsidR="00341669">
        <w:tc>
          <w:tcPr>
            <w:tcW w:w="2518" w:type="dxa"/>
          </w:tcPr>
          <w:p w:rsidR="00341669" w:rsidRDefault="00341669">
            <w:pPr>
              <w:rPr>
                <w:b/>
                <w:lang w:val="en-GB"/>
              </w:rPr>
            </w:pPr>
            <w:r>
              <w:rPr>
                <w:b/>
                <w:lang w:val="en-GB"/>
              </w:rPr>
              <w:t>CODE NO. :</w:t>
            </w:r>
          </w:p>
          <w:p w:rsidR="00341669" w:rsidRDefault="00341669">
            <w:pPr>
              <w:rPr>
                <w:b/>
              </w:rPr>
            </w:pPr>
          </w:p>
        </w:tc>
        <w:tc>
          <w:tcPr>
            <w:tcW w:w="3402" w:type="dxa"/>
            <w:gridSpan w:val="2"/>
          </w:tcPr>
          <w:p w:rsidR="00341669" w:rsidRDefault="00341669" w:rsidP="002E1AEC">
            <w:r>
              <w:t>SSW</w:t>
            </w:r>
            <w:r w:rsidR="002E1AEC">
              <w:t>400</w:t>
            </w:r>
          </w:p>
        </w:tc>
        <w:tc>
          <w:tcPr>
            <w:tcW w:w="1701" w:type="dxa"/>
            <w:gridSpan w:val="2"/>
          </w:tcPr>
          <w:p w:rsidR="00341669" w:rsidRDefault="00341669">
            <w:pPr>
              <w:rPr>
                <w:b/>
              </w:rPr>
            </w:pPr>
            <w:r>
              <w:rPr>
                <w:b/>
                <w:lang w:val="en-GB"/>
              </w:rPr>
              <w:t>SEMESTER:</w:t>
            </w:r>
          </w:p>
        </w:tc>
        <w:tc>
          <w:tcPr>
            <w:tcW w:w="1235" w:type="dxa"/>
          </w:tcPr>
          <w:p w:rsidR="00341669" w:rsidRDefault="005B59F7">
            <w:r>
              <w:t>4</w:t>
            </w:r>
          </w:p>
        </w:tc>
      </w:tr>
      <w:tr w:rsidR="00341669">
        <w:trPr>
          <w:cantSplit/>
        </w:trPr>
        <w:tc>
          <w:tcPr>
            <w:tcW w:w="2518" w:type="dxa"/>
          </w:tcPr>
          <w:p w:rsidR="00341669" w:rsidRDefault="00341669">
            <w:pPr>
              <w:rPr>
                <w:b/>
                <w:lang w:val="en-GB"/>
              </w:rPr>
            </w:pPr>
            <w:r>
              <w:rPr>
                <w:b/>
                <w:lang w:val="en-GB"/>
              </w:rPr>
              <w:t>PROGRAM:</w:t>
            </w:r>
          </w:p>
          <w:p w:rsidR="00341669" w:rsidRDefault="00341669"/>
        </w:tc>
        <w:tc>
          <w:tcPr>
            <w:tcW w:w="6338" w:type="dxa"/>
            <w:gridSpan w:val="5"/>
          </w:tcPr>
          <w:p w:rsidR="00341669" w:rsidRDefault="00EA2150">
            <w:r>
              <w:t>Social Service</w:t>
            </w:r>
            <w:r w:rsidR="00341669">
              <w:t xml:space="preserve"> Worker</w:t>
            </w:r>
          </w:p>
        </w:tc>
      </w:tr>
      <w:tr w:rsidR="00341669">
        <w:trPr>
          <w:cantSplit/>
        </w:trPr>
        <w:tc>
          <w:tcPr>
            <w:tcW w:w="2518" w:type="dxa"/>
          </w:tcPr>
          <w:p w:rsidR="00341669" w:rsidRDefault="00341669">
            <w:pPr>
              <w:rPr>
                <w:b/>
                <w:lang w:val="en-GB"/>
              </w:rPr>
            </w:pPr>
            <w:r>
              <w:rPr>
                <w:b/>
                <w:lang w:val="en-GB"/>
              </w:rPr>
              <w:t>AUTHOR:</w:t>
            </w:r>
          </w:p>
          <w:p w:rsidR="00341669" w:rsidRDefault="00341669"/>
        </w:tc>
        <w:tc>
          <w:tcPr>
            <w:tcW w:w="6338" w:type="dxa"/>
            <w:gridSpan w:val="5"/>
          </w:tcPr>
          <w:p w:rsidR="00341669" w:rsidRDefault="00341669">
            <w:r>
              <w:t xml:space="preserve">Leanne Murray, </w:t>
            </w:r>
            <w:proofErr w:type="spellStart"/>
            <w:r>
              <w:t>MSW</w:t>
            </w:r>
            <w:proofErr w:type="spellEnd"/>
            <w:r>
              <w:t xml:space="preserve">, </w:t>
            </w:r>
            <w:proofErr w:type="spellStart"/>
            <w:r>
              <w:t>RSW</w:t>
            </w:r>
            <w:proofErr w:type="spellEnd"/>
          </w:p>
        </w:tc>
      </w:tr>
      <w:tr w:rsidR="00341669" w:rsidTr="00B321AD">
        <w:tc>
          <w:tcPr>
            <w:tcW w:w="2518" w:type="dxa"/>
          </w:tcPr>
          <w:p w:rsidR="00341669" w:rsidRDefault="00341669">
            <w:pPr>
              <w:rPr>
                <w:b/>
                <w:lang w:val="en-GB"/>
              </w:rPr>
            </w:pPr>
            <w:r>
              <w:rPr>
                <w:b/>
                <w:lang w:val="en-GB"/>
              </w:rPr>
              <w:t>DATE:</w:t>
            </w:r>
          </w:p>
          <w:p w:rsidR="00341669" w:rsidRDefault="00341669"/>
        </w:tc>
        <w:tc>
          <w:tcPr>
            <w:tcW w:w="1460" w:type="dxa"/>
          </w:tcPr>
          <w:p w:rsidR="00341669" w:rsidRDefault="002E1AEC">
            <w:r>
              <w:t>Jan 201</w:t>
            </w:r>
            <w:r w:rsidR="00145610">
              <w:t>5</w:t>
            </w:r>
          </w:p>
        </w:tc>
        <w:tc>
          <w:tcPr>
            <w:tcW w:w="3420" w:type="dxa"/>
            <w:gridSpan w:val="2"/>
          </w:tcPr>
          <w:p w:rsidR="00341669" w:rsidRDefault="00341669">
            <w:r>
              <w:rPr>
                <w:b/>
                <w:lang w:val="en-GB"/>
              </w:rPr>
              <w:t>PREVIOUS OUTLINE DATED:</w:t>
            </w:r>
          </w:p>
        </w:tc>
        <w:tc>
          <w:tcPr>
            <w:tcW w:w="1458" w:type="dxa"/>
            <w:gridSpan w:val="2"/>
          </w:tcPr>
          <w:p w:rsidR="00341669" w:rsidRDefault="00FD0F59">
            <w:r>
              <w:t>Jan 201</w:t>
            </w:r>
            <w:r w:rsidR="00145610">
              <w:t>4</w:t>
            </w:r>
          </w:p>
        </w:tc>
      </w:tr>
      <w:tr w:rsidR="00341669" w:rsidTr="00B321AD">
        <w:trPr>
          <w:cantSplit/>
        </w:trPr>
        <w:tc>
          <w:tcPr>
            <w:tcW w:w="2518" w:type="dxa"/>
          </w:tcPr>
          <w:p w:rsidR="00341669" w:rsidRDefault="00341669">
            <w:r>
              <w:rPr>
                <w:b/>
                <w:lang w:val="en-GB"/>
              </w:rPr>
              <w:t>APPROVED:</w:t>
            </w:r>
          </w:p>
        </w:tc>
        <w:tc>
          <w:tcPr>
            <w:tcW w:w="4880" w:type="dxa"/>
            <w:gridSpan w:val="3"/>
          </w:tcPr>
          <w:p w:rsidR="00341669" w:rsidRPr="005B59F7" w:rsidRDefault="005B59F7">
            <w:pPr>
              <w:jc w:val="center"/>
              <w:rPr>
                <w:rFonts w:ascii="Times New Roman" w:hAnsi="Times New Roman"/>
              </w:rPr>
            </w:pPr>
            <w:r w:rsidRPr="005B59F7">
              <w:rPr>
                <w:rFonts w:ascii="Times New Roman" w:hAnsi="Times New Roman"/>
                <w:i/>
              </w:rPr>
              <w:t>“Angelique Lemay”</w:t>
            </w:r>
          </w:p>
        </w:tc>
        <w:tc>
          <w:tcPr>
            <w:tcW w:w="1458" w:type="dxa"/>
            <w:gridSpan w:val="2"/>
          </w:tcPr>
          <w:p w:rsidR="00341669" w:rsidRPr="005B59F7" w:rsidRDefault="005B59F7">
            <w:pPr>
              <w:rPr>
                <w:rFonts w:ascii="Times New Roman" w:hAnsi="Times New Roman"/>
              </w:rPr>
            </w:pPr>
            <w:r w:rsidRPr="005B59F7">
              <w:rPr>
                <w:rFonts w:ascii="Times New Roman" w:hAnsi="Times New Roman"/>
                <w:i/>
              </w:rPr>
              <w:t>Nov. 2014</w:t>
            </w:r>
          </w:p>
        </w:tc>
      </w:tr>
      <w:tr w:rsidR="00341669" w:rsidTr="00B321AD">
        <w:trPr>
          <w:cantSplit/>
        </w:trPr>
        <w:tc>
          <w:tcPr>
            <w:tcW w:w="2518" w:type="dxa"/>
          </w:tcPr>
          <w:p w:rsidR="00341669" w:rsidRDefault="00341669"/>
        </w:tc>
        <w:tc>
          <w:tcPr>
            <w:tcW w:w="4880" w:type="dxa"/>
            <w:gridSpan w:val="3"/>
          </w:tcPr>
          <w:p w:rsidR="00341669" w:rsidRDefault="00341669">
            <w:pPr>
              <w:pStyle w:val="Heading2"/>
              <w:rPr>
                <w:lang w:val="en-US"/>
              </w:rPr>
            </w:pPr>
            <w:r>
              <w:rPr>
                <w:lang w:val="en-US"/>
              </w:rPr>
              <w:t>__________________________________</w:t>
            </w:r>
          </w:p>
          <w:p w:rsidR="00B321AD" w:rsidRDefault="00B81BD7" w:rsidP="00B81BD7">
            <w:pPr>
              <w:jc w:val="center"/>
              <w:rPr>
                <w:b/>
              </w:rPr>
            </w:pPr>
            <w:r w:rsidRPr="00B81BD7">
              <w:rPr>
                <w:b/>
              </w:rPr>
              <w:t>DEAN</w:t>
            </w:r>
          </w:p>
          <w:p w:rsidR="00B81BD7" w:rsidRPr="00B81BD7" w:rsidRDefault="00B81BD7" w:rsidP="00B81BD7">
            <w:pPr>
              <w:jc w:val="center"/>
              <w:rPr>
                <w:b/>
              </w:rPr>
            </w:pPr>
          </w:p>
        </w:tc>
        <w:tc>
          <w:tcPr>
            <w:tcW w:w="1458" w:type="dxa"/>
            <w:gridSpan w:val="2"/>
          </w:tcPr>
          <w:p w:rsidR="00341669" w:rsidRDefault="00341669">
            <w:pPr>
              <w:rPr>
                <w:b/>
                <w:lang w:val="en-GB"/>
              </w:rPr>
            </w:pPr>
            <w:r>
              <w:rPr>
                <w:b/>
                <w:lang w:val="en-GB"/>
              </w:rPr>
              <w:t>__</w:t>
            </w:r>
            <w:r w:rsidR="008363BB">
              <w:rPr>
                <w:b/>
                <w:lang w:val="en-GB"/>
              </w:rPr>
              <w:t>__</w:t>
            </w:r>
            <w:r>
              <w:rPr>
                <w:b/>
                <w:lang w:val="en-GB"/>
              </w:rPr>
              <w:t>_____</w:t>
            </w:r>
          </w:p>
          <w:p w:rsidR="00341669" w:rsidRDefault="00341669">
            <w:pPr>
              <w:jc w:val="center"/>
            </w:pPr>
            <w:r>
              <w:rPr>
                <w:b/>
                <w:lang w:val="en-GB"/>
              </w:rPr>
              <w:t>DATE</w:t>
            </w:r>
          </w:p>
        </w:tc>
      </w:tr>
      <w:tr w:rsidR="00341669">
        <w:trPr>
          <w:cantSplit/>
        </w:trPr>
        <w:tc>
          <w:tcPr>
            <w:tcW w:w="2518" w:type="dxa"/>
          </w:tcPr>
          <w:p w:rsidR="00341669" w:rsidRDefault="00341669">
            <w:pPr>
              <w:rPr>
                <w:b/>
                <w:lang w:val="en-GB"/>
              </w:rPr>
            </w:pPr>
            <w:r>
              <w:rPr>
                <w:b/>
                <w:lang w:val="en-GB"/>
              </w:rPr>
              <w:t>TOTAL CREDITS:</w:t>
            </w:r>
          </w:p>
          <w:p w:rsidR="00341669" w:rsidRDefault="00341669"/>
        </w:tc>
        <w:tc>
          <w:tcPr>
            <w:tcW w:w="6338" w:type="dxa"/>
            <w:gridSpan w:val="5"/>
          </w:tcPr>
          <w:p w:rsidR="00341669" w:rsidRDefault="00341669">
            <w:r>
              <w:t>3</w:t>
            </w:r>
          </w:p>
        </w:tc>
      </w:tr>
      <w:tr w:rsidR="00341669">
        <w:trPr>
          <w:cantSplit/>
        </w:trPr>
        <w:tc>
          <w:tcPr>
            <w:tcW w:w="2518" w:type="dxa"/>
          </w:tcPr>
          <w:p w:rsidR="00341669" w:rsidRDefault="00341669">
            <w:pPr>
              <w:rPr>
                <w:b/>
                <w:lang w:val="en-GB"/>
              </w:rPr>
            </w:pPr>
            <w:r>
              <w:rPr>
                <w:b/>
                <w:lang w:val="en-GB"/>
              </w:rPr>
              <w:t>PREREQUISITE(S):</w:t>
            </w:r>
          </w:p>
          <w:p w:rsidR="00341669" w:rsidRDefault="00341669"/>
        </w:tc>
        <w:tc>
          <w:tcPr>
            <w:tcW w:w="6338" w:type="dxa"/>
            <w:gridSpan w:val="5"/>
          </w:tcPr>
          <w:p w:rsidR="00341669" w:rsidRDefault="002E1AEC">
            <w:r>
              <w:t>N/</w:t>
            </w:r>
            <w:bookmarkStart w:id="0" w:name="_GoBack"/>
            <w:bookmarkEnd w:id="0"/>
            <w:r>
              <w:t>A Program recommends SSW300</w:t>
            </w:r>
          </w:p>
        </w:tc>
      </w:tr>
      <w:tr w:rsidR="00341669">
        <w:trPr>
          <w:cantSplit/>
        </w:trPr>
        <w:tc>
          <w:tcPr>
            <w:tcW w:w="2518" w:type="dxa"/>
          </w:tcPr>
          <w:p w:rsidR="00341669" w:rsidRDefault="00341669">
            <w:pPr>
              <w:rPr>
                <w:b/>
                <w:lang w:val="en-GB"/>
              </w:rPr>
            </w:pPr>
            <w:r>
              <w:rPr>
                <w:b/>
                <w:lang w:val="en-GB"/>
              </w:rPr>
              <w:t>HOURS/WEEK:</w:t>
            </w:r>
          </w:p>
          <w:p w:rsidR="00341669" w:rsidRDefault="00341669"/>
        </w:tc>
        <w:tc>
          <w:tcPr>
            <w:tcW w:w="6338" w:type="dxa"/>
            <w:gridSpan w:val="5"/>
          </w:tcPr>
          <w:p w:rsidR="00341669" w:rsidRDefault="00341669">
            <w:r>
              <w:t>3</w:t>
            </w:r>
          </w:p>
        </w:tc>
      </w:tr>
      <w:tr w:rsidR="00713D04">
        <w:trPr>
          <w:cantSplit/>
        </w:trPr>
        <w:tc>
          <w:tcPr>
            <w:tcW w:w="8856" w:type="dxa"/>
            <w:gridSpan w:val="6"/>
          </w:tcPr>
          <w:p w:rsidR="00713D04" w:rsidRDefault="00713D04" w:rsidP="00713D04">
            <w:pPr>
              <w:pStyle w:val="Heading2"/>
              <w:tabs>
                <w:tab w:val="center" w:pos="4560"/>
              </w:tabs>
              <w:rPr>
                <w:szCs w:val="22"/>
              </w:rPr>
            </w:pPr>
          </w:p>
          <w:p w:rsidR="00713D04" w:rsidRPr="00A55EF9" w:rsidRDefault="00713D04" w:rsidP="00713D04">
            <w:pPr>
              <w:rPr>
                <w:lang w:val="en-GB"/>
              </w:rPr>
            </w:pPr>
          </w:p>
          <w:p w:rsidR="00713D04" w:rsidRPr="00A55EF9" w:rsidRDefault="002E1AEC" w:rsidP="00713D04">
            <w:pPr>
              <w:pStyle w:val="Heading2"/>
              <w:tabs>
                <w:tab w:val="center" w:pos="4560"/>
              </w:tabs>
              <w:rPr>
                <w:szCs w:val="22"/>
              </w:rPr>
            </w:pPr>
            <w:r>
              <w:rPr>
                <w:szCs w:val="22"/>
              </w:rPr>
              <w:t>Copyright ©2012</w:t>
            </w:r>
            <w:r w:rsidR="002651CB">
              <w:rPr>
                <w:szCs w:val="22"/>
              </w:rPr>
              <w:t xml:space="preserve"> </w:t>
            </w:r>
            <w:r w:rsidR="00713D04" w:rsidRPr="00A55EF9">
              <w:rPr>
                <w:szCs w:val="22"/>
              </w:rPr>
              <w:t>The Sault College of Applied Arts &amp; Technology</w:t>
            </w:r>
          </w:p>
          <w:p w:rsidR="00713D04" w:rsidRPr="00A55EF9" w:rsidRDefault="00713D04" w:rsidP="00713D04">
            <w:pPr>
              <w:tabs>
                <w:tab w:val="center" w:pos="4560"/>
              </w:tabs>
              <w:jc w:val="center"/>
              <w:rPr>
                <w:i/>
                <w:szCs w:val="22"/>
                <w:lang w:val="en-GB"/>
              </w:rPr>
            </w:pPr>
            <w:r w:rsidRPr="00A55EF9">
              <w:rPr>
                <w:i/>
                <w:szCs w:val="22"/>
                <w:lang w:val="en-GB"/>
              </w:rPr>
              <w:t>Reproduction of this document by any means, in whole or in part, without prior</w:t>
            </w:r>
          </w:p>
          <w:p w:rsidR="00713D04" w:rsidRPr="00A55EF9" w:rsidRDefault="00713D04" w:rsidP="00713D04">
            <w:pPr>
              <w:pStyle w:val="Heading2"/>
              <w:tabs>
                <w:tab w:val="center" w:pos="4560"/>
              </w:tabs>
              <w:rPr>
                <w:b w:val="0"/>
                <w:szCs w:val="22"/>
              </w:rPr>
            </w:pPr>
            <w:r w:rsidRPr="00A55EF9">
              <w:rPr>
                <w:b w:val="0"/>
                <w:i/>
                <w:szCs w:val="22"/>
              </w:rPr>
              <w:t>written permission of Sault College of Applied Arts &amp; Technology is prohibited.</w:t>
            </w:r>
          </w:p>
        </w:tc>
      </w:tr>
      <w:tr w:rsidR="00713D04">
        <w:trPr>
          <w:cantSplit/>
        </w:trPr>
        <w:tc>
          <w:tcPr>
            <w:tcW w:w="8856" w:type="dxa"/>
            <w:gridSpan w:val="6"/>
          </w:tcPr>
          <w:p w:rsidR="00713D04" w:rsidRPr="00B81BD7" w:rsidRDefault="00B81BD7" w:rsidP="00713D04">
            <w:pPr>
              <w:pStyle w:val="Heading2"/>
              <w:tabs>
                <w:tab w:val="center" w:pos="4560"/>
              </w:tabs>
              <w:rPr>
                <w:b w:val="0"/>
                <w:szCs w:val="22"/>
              </w:rPr>
            </w:pPr>
            <w:r w:rsidRPr="00B81BD7">
              <w:rPr>
                <w:b w:val="0"/>
                <w:i/>
                <w:szCs w:val="22"/>
              </w:rPr>
              <w:t>For additional information, please contact Angelique Lemay, Dean</w:t>
            </w:r>
          </w:p>
        </w:tc>
      </w:tr>
      <w:tr w:rsidR="00713D04">
        <w:trPr>
          <w:cantSplit/>
        </w:trPr>
        <w:tc>
          <w:tcPr>
            <w:tcW w:w="8856" w:type="dxa"/>
            <w:gridSpan w:val="6"/>
          </w:tcPr>
          <w:p w:rsidR="00713D04" w:rsidRPr="00A55EF9" w:rsidRDefault="00B81BD7" w:rsidP="00713D04">
            <w:pPr>
              <w:tabs>
                <w:tab w:val="center" w:pos="4560"/>
              </w:tabs>
              <w:jc w:val="center"/>
              <w:rPr>
                <w:i/>
                <w:szCs w:val="22"/>
                <w:lang w:val="en-GB"/>
              </w:rPr>
            </w:pPr>
            <w:r>
              <w:rPr>
                <w:i/>
                <w:szCs w:val="22"/>
                <w:lang w:val="en-GB"/>
              </w:rPr>
              <w:t>School of Community Services and Interdisciplinary Studies</w:t>
            </w:r>
          </w:p>
        </w:tc>
      </w:tr>
      <w:tr w:rsidR="00713D04">
        <w:trPr>
          <w:cantSplit/>
        </w:trPr>
        <w:tc>
          <w:tcPr>
            <w:tcW w:w="8856" w:type="dxa"/>
            <w:gridSpan w:val="6"/>
          </w:tcPr>
          <w:p w:rsidR="00713D04" w:rsidRDefault="00713D04" w:rsidP="00713D04">
            <w:pPr>
              <w:tabs>
                <w:tab w:val="center" w:pos="4560"/>
              </w:tabs>
              <w:jc w:val="center"/>
              <w:rPr>
                <w:i/>
                <w:szCs w:val="22"/>
                <w:lang w:val="en-GB"/>
              </w:rPr>
            </w:pPr>
            <w:r w:rsidRPr="00A55EF9">
              <w:rPr>
                <w:i/>
                <w:szCs w:val="22"/>
                <w:lang w:val="en-GB"/>
              </w:rPr>
              <w:t>(705) 759-2554, Ext. 2603</w:t>
            </w:r>
          </w:p>
          <w:p w:rsidR="00713D04" w:rsidRDefault="00713D04" w:rsidP="00713D04">
            <w:pPr>
              <w:tabs>
                <w:tab w:val="center" w:pos="4560"/>
              </w:tabs>
              <w:jc w:val="center"/>
              <w:rPr>
                <w:szCs w:val="22"/>
              </w:rPr>
            </w:pPr>
          </w:p>
          <w:p w:rsidR="00B81BD7" w:rsidRDefault="00B81BD7" w:rsidP="00713D04">
            <w:pPr>
              <w:tabs>
                <w:tab w:val="center" w:pos="4560"/>
              </w:tabs>
              <w:jc w:val="center"/>
              <w:rPr>
                <w:szCs w:val="22"/>
              </w:rPr>
            </w:pPr>
          </w:p>
          <w:p w:rsidR="00B81BD7" w:rsidRPr="00A55EF9" w:rsidRDefault="00B81BD7" w:rsidP="00713D04">
            <w:pPr>
              <w:tabs>
                <w:tab w:val="center" w:pos="4560"/>
              </w:tabs>
              <w:jc w:val="center"/>
              <w:rPr>
                <w:szCs w:val="22"/>
              </w:rPr>
            </w:pPr>
          </w:p>
        </w:tc>
      </w:tr>
    </w:tbl>
    <w:p w:rsidR="00341669" w:rsidRDefault="00341669">
      <w:pPr>
        <w:tabs>
          <w:tab w:val="center" w:pos="4560"/>
        </w:tabs>
        <w:rPr>
          <w:i/>
          <w:lang w:val="en-GB"/>
        </w:rPr>
      </w:pPr>
    </w:p>
    <w:p w:rsidR="00341669" w:rsidRDefault="00341669">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567"/>
        <w:gridCol w:w="7614"/>
      </w:tblGrid>
      <w:tr w:rsidR="00341669">
        <w:tc>
          <w:tcPr>
            <w:tcW w:w="675" w:type="dxa"/>
          </w:tcPr>
          <w:p w:rsidR="00341669" w:rsidRDefault="00341669">
            <w:pPr>
              <w:rPr>
                <w:b/>
              </w:rPr>
            </w:pPr>
            <w:r>
              <w:rPr>
                <w:b/>
              </w:rPr>
              <w:lastRenderedPageBreak/>
              <w:t>I.</w:t>
            </w:r>
          </w:p>
        </w:tc>
        <w:tc>
          <w:tcPr>
            <w:tcW w:w="8181" w:type="dxa"/>
            <w:gridSpan w:val="2"/>
          </w:tcPr>
          <w:p w:rsidR="00341669" w:rsidRDefault="00341669">
            <w:pPr>
              <w:pStyle w:val="EnvelopeReturn"/>
              <w:rPr>
                <w:b/>
              </w:rPr>
            </w:pPr>
            <w:r>
              <w:rPr>
                <w:b/>
              </w:rPr>
              <w:t>COURSE DESCRIPTION:</w:t>
            </w:r>
          </w:p>
          <w:p w:rsidR="004F554E" w:rsidRDefault="00CD70B0" w:rsidP="0032390C">
            <w:pPr>
              <w:spacing w:before="100" w:beforeAutospacing="1" w:after="100" w:afterAutospacing="1"/>
              <w:rPr>
                <w:bCs/>
              </w:rPr>
            </w:pPr>
            <w:r w:rsidRPr="00CD70B0">
              <w:rPr>
                <w:rFonts w:cs="Arial"/>
                <w:szCs w:val="22"/>
                <w:lang w:eastAsia="en-CA"/>
              </w:rPr>
              <w:t xml:space="preserve">This course engages students from an anti-oppressive framework to examine effective </w:t>
            </w:r>
            <w:r w:rsidR="0032390C">
              <w:rPr>
                <w:rFonts w:cs="Arial"/>
                <w:szCs w:val="22"/>
                <w:lang w:eastAsia="en-CA"/>
              </w:rPr>
              <w:t xml:space="preserve">helping skills, </w:t>
            </w:r>
            <w:r w:rsidRPr="00CD70B0">
              <w:rPr>
                <w:rFonts w:cs="Arial"/>
                <w:szCs w:val="22"/>
                <w:lang w:eastAsia="en-CA"/>
              </w:rPr>
              <w:t>advocacy and change strategies that promote inclusion, equity, and social justice.  Students will identify and analyze patterns of discrimination and oppression in order to devel</w:t>
            </w:r>
            <w:r w:rsidR="0032390C">
              <w:rPr>
                <w:rFonts w:cs="Arial"/>
                <w:szCs w:val="22"/>
                <w:lang w:eastAsia="en-CA"/>
              </w:rPr>
              <w:t>op entry level multi- cultural</w:t>
            </w:r>
            <w:r w:rsidRPr="00CD70B0">
              <w:rPr>
                <w:rFonts w:cs="Arial"/>
                <w:szCs w:val="22"/>
                <w:lang w:eastAsia="en-CA"/>
              </w:rPr>
              <w:t xml:space="preserve"> competent social service work skills.  The course will explore knowledge of divergent worldviews and variables such as sexism, ageism, racism and </w:t>
            </w:r>
            <w:proofErr w:type="spellStart"/>
            <w:r w:rsidRPr="00CD70B0">
              <w:rPr>
                <w:rFonts w:cs="Arial"/>
                <w:szCs w:val="22"/>
                <w:lang w:eastAsia="en-CA"/>
              </w:rPr>
              <w:t>ableism</w:t>
            </w:r>
            <w:proofErr w:type="spellEnd"/>
            <w:r w:rsidR="0032390C">
              <w:rPr>
                <w:rFonts w:cs="Arial"/>
                <w:szCs w:val="22"/>
                <w:lang w:eastAsia="en-CA"/>
              </w:rPr>
              <w:t xml:space="preserve">. </w:t>
            </w:r>
            <w:r w:rsidRPr="00CD70B0">
              <w:rPr>
                <w:rFonts w:cs="Arial"/>
                <w:szCs w:val="22"/>
                <w:lang w:eastAsia="en-CA"/>
              </w:rPr>
              <w:t xml:space="preserve"> </w:t>
            </w:r>
            <w:r w:rsidR="002E1AEC">
              <w:rPr>
                <w:rFonts w:cs="Arial"/>
                <w:szCs w:val="22"/>
                <w:lang w:eastAsia="en-CA"/>
              </w:rPr>
              <w:t>Students develop entry level multi-cultural advocacy and intervention skills with diverse client groups.</w:t>
            </w:r>
            <w:r>
              <w:rPr>
                <w:rFonts w:cs="Arial"/>
                <w:szCs w:val="22"/>
                <w:lang w:eastAsia="en-CA"/>
              </w:rPr>
              <w:t xml:space="preserve"> </w:t>
            </w:r>
          </w:p>
          <w:p w:rsidR="00010853" w:rsidRDefault="00010853" w:rsidP="00010853">
            <w:pPr>
              <w:pStyle w:val="EnvelopeReturn"/>
              <w:rPr>
                <w:bCs/>
              </w:rPr>
            </w:pPr>
            <w:r>
              <w:rPr>
                <w:bCs/>
              </w:rPr>
              <w:t xml:space="preserve">This course addresses the following vocational standards and </w:t>
            </w:r>
            <w:r w:rsidR="00AA0823">
              <w:rPr>
                <w:bCs/>
              </w:rPr>
              <w:t xml:space="preserve">essential employability </w:t>
            </w:r>
            <w:r>
              <w:rPr>
                <w:bCs/>
              </w:rPr>
              <w:t>skills as outlined by the Ministry of Education &amp; Training:</w:t>
            </w:r>
          </w:p>
          <w:p w:rsidR="00010853" w:rsidRDefault="00010853">
            <w:pPr>
              <w:pStyle w:val="EnvelopeReturn"/>
              <w:rPr>
                <w:bCs/>
              </w:rPr>
            </w:pPr>
          </w:p>
          <w:p w:rsidR="004F554E" w:rsidRDefault="004F554E">
            <w:pPr>
              <w:pStyle w:val="EnvelopeReturn"/>
              <w:rPr>
                <w:b/>
                <w:bCs/>
              </w:rPr>
            </w:pPr>
            <w:r w:rsidRPr="004F554E">
              <w:rPr>
                <w:b/>
                <w:bCs/>
              </w:rPr>
              <w:t>Vocational Standards:</w:t>
            </w:r>
          </w:p>
          <w:p w:rsidR="004F554E" w:rsidRDefault="004F554E" w:rsidP="004F554E">
            <w:pPr>
              <w:pStyle w:val="EnvelopeReturn"/>
              <w:numPr>
                <w:ilvl w:val="0"/>
                <w:numId w:val="8"/>
              </w:numPr>
              <w:rPr>
                <w:bCs/>
              </w:rPr>
            </w:pPr>
            <w:r>
              <w:rPr>
                <w:bCs/>
              </w:rPr>
              <w:t xml:space="preserve">Recognize diverse needs and experiences of individuals, </w:t>
            </w:r>
            <w:r w:rsidR="00DE291B">
              <w:rPr>
                <w:bCs/>
              </w:rPr>
              <w:t>groups, families</w:t>
            </w:r>
            <w:r>
              <w:rPr>
                <w:bCs/>
              </w:rPr>
              <w:t xml:space="preserve">, and communities to promote accessible and responsive programs and services. </w:t>
            </w:r>
          </w:p>
          <w:p w:rsidR="00CD70B0" w:rsidRPr="00CD70B0" w:rsidRDefault="00CD70B0" w:rsidP="00CD70B0">
            <w:pPr>
              <w:pStyle w:val="EnvelopeReturn"/>
              <w:numPr>
                <w:ilvl w:val="0"/>
                <w:numId w:val="8"/>
              </w:numPr>
              <w:autoSpaceDE w:val="0"/>
              <w:autoSpaceDN w:val="0"/>
              <w:adjustRightInd w:val="0"/>
              <w:rPr>
                <w:rFonts w:cs="Arial"/>
                <w:bCs/>
                <w:szCs w:val="22"/>
              </w:rPr>
            </w:pPr>
            <w:r>
              <w:rPr>
                <w:rFonts w:cs="Arial"/>
                <w:bCs/>
                <w:szCs w:val="22"/>
              </w:rPr>
              <w:t>W</w:t>
            </w:r>
            <w:r w:rsidRPr="00CD70B0">
              <w:rPr>
                <w:rFonts w:cs="Arial"/>
                <w:bCs/>
                <w:szCs w:val="22"/>
              </w:rPr>
              <w:t>ork in communities to advocate for change strategies that promote social and economic justice and challenge patterns of oppression and</w:t>
            </w:r>
          </w:p>
          <w:p w:rsidR="00CD70B0" w:rsidRPr="00CD70B0" w:rsidRDefault="00CD70B0" w:rsidP="00CD70B0">
            <w:pPr>
              <w:autoSpaceDE w:val="0"/>
              <w:autoSpaceDN w:val="0"/>
              <w:adjustRightInd w:val="0"/>
              <w:rPr>
                <w:rFonts w:cs="Arial"/>
                <w:bCs/>
                <w:szCs w:val="22"/>
              </w:rPr>
            </w:pPr>
            <w:r w:rsidRPr="00CD70B0">
              <w:rPr>
                <w:rFonts w:cs="Arial"/>
                <w:bCs/>
                <w:szCs w:val="22"/>
              </w:rPr>
              <w:t xml:space="preserve">            discrimination.</w:t>
            </w:r>
          </w:p>
          <w:p w:rsidR="004F554E" w:rsidRDefault="004F554E" w:rsidP="004F554E">
            <w:pPr>
              <w:pStyle w:val="EnvelopeReturn"/>
              <w:numPr>
                <w:ilvl w:val="0"/>
                <w:numId w:val="8"/>
              </w:numPr>
              <w:rPr>
                <w:bCs/>
              </w:rPr>
            </w:pPr>
            <w:r>
              <w:rPr>
                <w:bCs/>
              </w:rPr>
              <w:t>Advocate for appropriate access to resources to assist individuals, families, groups, and the community.</w:t>
            </w:r>
          </w:p>
          <w:p w:rsidR="00F15636" w:rsidRDefault="00F15636" w:rsidP="00F15636">
            <w:pPr>
              <w:pStyle w:val="EnvelopeReturn"/>
              <w:numPr>
                <w:ilvl w:val="0"/>
                <w:numId w:val="8"/>
              </w:numPr>
              <w:rPr>
                <w:bCs/>
              </w:rPr>
            </w:pPr>
            <w:r>
              <w:rPr>
                <w:bCs/>
              </w:rPr>
              <w:t>Develop and maintain professional relationships which adhere to professional, legal, and ethical standards aligned to social service work.</w:t>
            </w:r>
          </w:p>
          <w:p w:rsidR="00F15636" w:rsidRDefault="00F15636" w:rsidP="00F15636">
            <w:pPr>
              <w:pStyle w:val="EnvelopeReturn"/>
              <w:numPr>
                <w:ilvl w:val="0"/>
                <w:numId w:val="8"/>
              </w:numPr>
              <w:rPr>
                <w:bCs/>
              </w:rPr>
            </w:pPr>
            <w:r>
              <w:rPr>
                <w:bCs/>
              </w:rPr>
              <w:t>Identify strengths, resources, and challenges of individuals, families, groups, and communities to assist them in achieving their goals.</w:t>
            </w:r>
          </w:p>
          <w:p w:rsidR="00B321AD" w:rsidRDefault="00B321AD" w:rsidP="004F554E">
            <w:pPr>
              <w:pStyle w:val="EnvelopeReturn"/>
              <w:rPr>
                <w:b/>
                <w:bCs/>
              </w:rPr>
            </w:pPr>
          </w:p>
          <w:p w:rsidR="004F554E" w:rsidRDefault="00AA0823" w:rsidP="004F554E">
            <w:pPr>
              <w:pStyle w:val="EnvelopeReturn"/>
              <w:rPr>
                <w:b/>
                <w:bCs/>
              </w:rPr>
            </w:pPr>
            <w:r>
              <w:rPr>
                <w:b/>
                <w:bCs/>
              </w:rPr>
              <w:t xml:space="preserve">Essential Employability </w:t>
            </w:r>
            <w:r w:rsidR="00010853" w:rsidRPr="00010853">
              <w:rPr>
                <w:b/>
                <w:bCs/>
              </w:rPr>
              <w:t>Skills:</w:t>
            </w:r>
          </w:p>
          <w:p w:rsidR="00145610" w:rsidRDefault="00145610" w:rsidP="004F554E">
            <w:pPr>
              <w:pStyle w:val="EnvelopeReturn"/>
              <w:rPr>
                <w:b/>
                <w:bCs/>
              </w:rPr>
            </w:pPr>
          </w:p>
          <w:p w:rsidR="00010853" w:rsidRDefault="00010853" w:rsidP="00010853">
            <w:pPr>
              <w:pStyle w:val="EnvelopeReturn"/>
              <w:numPr>
                <w:ilvl w:val="0"/>
                <w:numId w:val="9"/>
              </w:numPr>
              <w:rPr>
                <w:bCs/>
              </w:rPr>
            </w:pPr>
            <w:r>
              <w:rPr>
                <w:bCs/>
              </w:rPr>
              <w:t xml:space="preserve">Communicate clearly, concisely, and correctly in the written, spoken, and visual form that fulfills the purpose and meets the needs of audiences. </w:t>
            </w:r>
          </w:p>
          <w:p w:rsidR="00010853" w:rsidRDefault="00010853" w:rsidP="00010853">
            <w:pPr>
              <w:pStyle w:val="EnvelopeReturn"/>
              <w:numPr>
                <w:ilvl w:val="0"/>
                <w:numId w:val="9"/>
              </w:numPr>
              <w:rPr>
                <w:bCs/>
              </w:rPr>
            </w:pPr>
            <w:r>
              <w:rPr>
                <w:bCs/>
              </w:rPr>
              <w:t xml:space="preserve">Interact with others in groups or teams in ways that contribute to effective working relationships and the achievement of goals. </w:t>
            </w:r>
          </w:p>
          <w:p w:rsidR="00010853" w:rsidRDefault="00010853" w:rsidP="00010853">
            <w:pPr>
              <w:pStyle w:val="EnvelopeReturn"/>
              <w:numPr>
                <w:ilvl w:val="0"/>
                <w:numId w:val="9"/>
              </w:numPr>
              <w:rPr>
                <w:bCs/>
              </w:rPr>
            </w:pPr>
            <w:r>
              <w:rPr>
                <w:bCs/>
              </w:rPr>
              <w:t>Evaluate her or his own thinking throughout the steps and processes used in problem solving and decision making.</w:t>
            </w:r>
          </w:p>
          <w:p w:rsidR="00010853" w:rsidRDefault="00010853" w:rsidP="00010853">
            <w:pPr>
              <w:pStyle w:val="EnvelopeReturn"/>
              <w:numPr>
                <w:ilvl w:val="0"/>
                <w:numId w:val="9"/>
              </w:numPr>
              <w:rPr>
                <w:bCs/>
              </w:rPr>
            </w:pPr>
            <w:r>
              <w:rPr>
                <w:bCs/>
              </w:rPr>
              <w:t>Collect, analyze, and organize relevant and necessary information from a variety of sources.</w:t>
            </w:r>
          </w:p>
          <w:p w:rsidR="00010853" w:rsidRPr="00010853" w:rsidRDefault="00010853" w:rsidP="00010853">
            <w:pPr>
              <w:pStyle w:val="EnvelopeReturn"/>
              <w:numPr>
                <w:ilvl w:val="0"/>
                <w:numId w:val="9"/>
              </w:numPr>
              <w:rPr>
                <w:bCs/>
              </w:rPr>
            </w:pPr>
            <w:r>
              <w:rPr>
                <w:bCs/>
              </w:rPr>
              <w:t>Create innovative strategies and/or products that meet identified needs.</w:t>
            </w:r>
          </w:p>
          <w:p w:rsidR="00010853" w:rsidRPr="004F554E" w:rsidRDefault="00010853" w:rsidP="004F554E">
            <w:pPr>
              <w:pStyle w:val="EnvelopeReturn"/>
              <w:rPr>
                <w:bCs/>
              </w:rPr>
            </w:pPr>
          </w:p>
        </w:tc>
      </w:tr>
      <w:tr w:rsidR="00341669">
        <w:trPr>
          <w:cantSplit/>
        </w:trPr>
        <w:tc>
          <w:tcPr>
            <w:tcW w:w="675" w:type="dxa"/>
          </w:tcPr>
          <w:p w:rsidR="00341669" w:rsidRDefault="00341669">
            <w:pPr>
              <w:rPr>
                <w:b/>
              </w:rPr>
            </w:pPr>
            <w:r>
              <w:rPr>
                <w:b/>
              </w:rPr>
              <w:t>II.</w:t>
            </w:r>
          </w:p>
        </w:tc>
        <w:tc>
          <w:tcPr>
            <w:tcW w:w="8181" w:type="dxa"/>
            <w:gridSpan w:val="2"/>
          </w:tcPr>
          <w:p w:rsidR="00341669" w:rsidRDefault="00341669">
            <w:pPr>
              <w:rPr>
                <w:b/>
              </w:rPr>
            </w:pPr>
            <w:r>
              <w:rPr>
                <w:b/>
              </w:rPr>
              <w:t>LEARNING OUTCOMES AND ELEMENTS OF THE PERFORMANCE:</w:t>
            </w:r>
          </w:p>
          <w:p w:rsidR="00341669" w:rsidRDefault="00341669"/>
        </w:tc>
      </w:tr>
      <w:tr w:rsidR="00341669">
        <w:trPr>
          <w:cantSplit/>
        </w:trPr>
        <w:tc>
          <w:tcPr>
            <w:tcW w:w="675" w:type="dxa"/>
          </w:tcPr>
          <w:p w:rsidR="00341669" w:rsidRDefault="00341669"/>
        </w:tc>
        <w:tc>
          <w:tcPr>
            <w:tcW w:w="8181" w:type="dxa"/>
            <w:gridSpan w:val="2"/>
          </w:tcPr>
          <w:p w:rsidR="00341669" w:rsidRDefault="00341669">
            <w:r>
              <w:t>Upon successful completion of this course, the student will demonstrate the ability to:</w:t>
            </w:r>
          </w:p>
        </w:tc>
      </w:tr>
      <w:tr w:rsidR="00341669">
        <w:tc>
          <w:tcPr>
            <w:tcW w:w="675" w:type="dxa"/>
          </w:tcPr>
          <w:p w:rsidR="00341669" w:rsidRDefault="00341669"/>
        </w:tc>
        <w:tc>
          <w:tcPr>
            <w:tcW w:w="567" w:type="dxa"/>
          </w:tcPr>
          <w:p w:rsidR="00341669" w:rsidRDefault="00341669">
            <w:r>
              <w:t>1.</w:t>
            </w:r>
          </w:p>
        </w:tc>
        <w:tc>
          <w:tcPr>
            <w:tcW w:w="7614" w:type="dxa"/>
          </w:tcPr>
          <w:p w:rsidR="00341669" w:rsidRDefault="004A398E" w:rsidP="00E756E7">
            <w:r w:rsidRPr="004A398E">
              <w:rPr>
                <w:szCs w:val="22"/>
              </w:rPr>
              <w:t xml:space="preserve">Demonstrate awareness of </w:t>
            </w:r>
            <w:r w:rsidR="0032390C">
              <w:rPr>
                <w:szCs w:val="22"/>
              </w:rPr>
              <w:t xml:space="preserve">one’s own </w:t>
            </w:r>
            <w:r w:rsidR="000B702D">
              <w:rPr>
                <w:szCs w:val="22"/>
              </w:rPr>
              <w:t>cultural</w:t>
            </w:r>
            <w:r w:rsidR="005A07AB">
              <w:rPr>
                <w:szCs w:val="22"/>
              </w:rPr>
              <w:t>/identit</w:t>
            </w:r>
            <w:r>
              <w:rPr>
                <w:szCs w:val="22"/>
              </w:rPr>
              <w:t xml:space="preserve">y </w:t>
            </w:r>
            <w:r w:rsidR="00B95DC0">
              <w:rPr>
                <w:szCs w:val="22"/>
              </w:rPr>
              <w:t xml:space="preserve">and </w:t>
            </w:r>
            <w:r w:rsidR="00B95DC0">
              <w:rPr>
                <w:rFonts w:cs="Arial"/>
                <w:szCs w:val="22"/>
              </w:rPr>
              <w:t>engage</w:t>
            </w:r>
            <w:r w:rsidR="005A07AB">
              <w:rPr>
                <w:rFonts w:cs="Arial"/>
                <w:szCs w:val="22"/>
              </w:rPr>
              <w:t xml:space="preserve"> </w:t>
            </w:r>
            <w:r w:rsidR="00B95DC0">
              <w:rPr>
                <w:rFonts w:cs="Arial"/>
                <w:szCs w:val="22"/>
              </w:rPr>
              <w:t xml:space="preserve">in </w:t>
            </w:r>
            <w:r w:rsidR="00B95DC0" w:rsidRPr="004A398E">
              <w:rPr>
                <w:rFonts w:cs="Arial"/>
                <w:szCs w:val="22"/>
              </w:rPr>
              <w:t>reflective</w:t>
            </w:r>
            <w:r w:rsidRPr="004A398E">
              <w:rPr>
                <w:rFonts w:cs="Arial"/>
                <w:szCs w:val="22"/>
              </w:rPr>
              <w:t xml:space="preserve"> practice and critical inquiry</w:t>
            </w:r>
            <w:r w:rsidR="00E756E7">
              <w:rPr>
                <w:rFonts w:cs="Arial"/>
                <w:szCs w:val="22"/>
              </w:rPr>
              <w:t xml:space="preserve"> that promotes working with d</w:t>
            </w:r>
            <w:r w:rsidR="005A07AB">
              <w:rPr>
                <w:rFonts w:cs="Arial"/>
                <w:szCs w:val="22"/>
              </w:rPr>
              <w:t xml:space="preserve">iverse people. </w:t>
            </w:r>
          </w:p>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p>
          <w:p w:rsidR="00341669" w:rsidRDefault="00341669">
            <w:pPr>
              <w:rPr>
                <w:u w:val="single"/>
              </w:rPr>
            </w:pPr>
            <w:r>
              <w:rPr>
                <w:u w:val="single"/>
              </w:rPr>
              <w:t>Potential Elements of the Performance:</w:t>
            </w:r>
          </w:p>
          <w:p w:rsidR="00341669" w:rsidRDefault="005A07AB" w:rsidP="005A07AB">
            <w:pPr>
              <w:numPr>
                <w:ilvl w:val="0"/>
                <w:numId w:val="1"/>
              </w:numPr>
            </w:pPr>
            <w:r>
              <w:t>Engage in on-going reflection and analysis of personal beliefs, values and behavior to underst</w:t>
            </w:r>
            <w:r w:rsidR="00E756E7">
              <w:t xml:space="preserve">and one’s own identity/culture and </w:t>
            </w:r>
            <w:r>
              <w:t>experiences of privilege/oppression</w:t>
            </w:r>
          </w:p>
          <w:p w:rsidR="00B81BD7" w:rsidRDefault="00B81BD7" w:rsidP="00B81BD7"/>
          <w:p w:rsidR="00B81BD7" w:rsidRDefault="00B81BD7" w:rsidP="00B81BD7"/>
          <w:p w:rsidR="00B81BD7" w:rsidRDefault="00B81BD7" w:rsidP="00B81BD7"/>
          <w:p w:rsidR="00B81BD7" w:rsidRDefault="00B81BD7" w:rsidP="00B81BD7"/>
          <w:p w:rsidR="00B81BD7" w:rsidRDefault="00B81BD7" w:rsidP="00B81BD7"/>
          <w:p w:rsidR="00E756E7" w:rsidRDefault="005A07AB" w:rsidP="005A07AB">
            <w:pPr>
              <w:numPr>
                <w:ilvl w:val="0"/>
                <w:numId w:val="1"/>
              </w:numPr>
            </w:pPr>
            <w:r>
              <w:t>Recognize how one’s behavior/val</w:t>
            </w:r>
            <w:r w:rsidR="00E756E7">
              <w:t>ues/identity impacts the development of professional relationships with others</w:t>
            </w:r>
          </w:p>
          <w:p w:rsidR="005A07AB" w:rsidRDefault="002327E6" w:rsidP="005A07AB">
            <w:pPr>
              <w:numPr>
                <w:ilvl w:val="0"/>
                <w:numId w:val="1"/>
              </w:numPr>
            </w:pPr>
            <w:r>
              <w:t xml:space="preserve">Gain sufficient self-awareness to eliminate the influence of personal biases and values to ensure </w:t>
            </w:r>
            <w:r w:rsidR="00E756E7">
              <w:t>behaviours/attitudes that respect and validate diverse perspectives/worldviews</w:t>
            </w:r>
          </w:p>
          <w:p w:rsidR="00E756E7" w:rsidRDefault="00E756E7" w:rsidP="005A07AB">
            <w:pPr>
              <w:numPr>
                <w:ilvl w:val="0"/>
                <w:numId w:val="1"/>
              </w:numPr>
            </w:pPr>
            <w:r>
              <w:t xml:space="preserve">Demonstrate ability to accept constructive feedback and adapt approaches to ensure SSW standards and ethics are applied in the classroom </w:t>
            </w:r>
          </w:p>
          <w:p w:rsidR="00E756E7" w:rsidRDefault="00E756E7" w:rsidP="005A07AB">
            <w:pPr>
              <w:numPr>
                <w:ilvl w:val="0"/>
                <w:numId w:val="1"/>
              </w:numPr>
            </w:pPr>
            <w:r>
              <w:t xml:space="preserve">Demonstrate open and positive regard to self-reflection, classroom learning and collaboration </w:t>
            </w:r>
          </w:p>
          <w:p w:rsidR="00E756E7" w:rsidRDefault="00145610" w:rsidP="00E756E7">
            <w:pPr>
              <w:numPr>
                <w:ilvl w:val="0"/>
                <w:numId w:val="1"/>
              </w:numPr>
            </w:pPr>
            <w:r>
              <w:t>Demonstrate ability and</w:t>
            </w:r>
            <w:r w:rsidR="00E756E7">
              <w:t xml:space="preserve"> desire to promote justice, equality and social change strategies </w:t>
            </w:r>
          </w:p>
          <w:p w:rsidR="00E756E7" w:rsidRDefault="00E756E7" w:rsidP="00E756E7">
            <w:pPr>
              <w:autoSpaceDE w:val="0"/>
              <w:autoSpaceDN w:val="0"/>
              <w:adjustRightInd w:val="0"/>
            </w:pPr>
          </w:p>
        </w:tc>
      </w:tr>
      <w:tr w:rsidR="00341669">
        <w:tc>
          <w:tcPr>
            <w:tcW w:w="675" w:type="dxa"/>
          </w:tcPr>
          <w:p w:rsidR="00341669" w:rsidRDefault="00B321AD">
            <w:r>
              <w:lastRenderedPageBreak/>
              <w:br w:type="page"/>
            </w:r>
          </w:p>
        </w:tc>
        <w:tc>
          <w:tcPr>
            <w:tcW w:w="567" w:type="dxa"/>
          </w:tcPr>
          <w:p w:rsidR="00341669" w:rsidRDefault="00341669">
            <w:r>
              <w:t>2.</w:t>
            </w:r>
          </w:p>
        </w:tc>
        <w:tc>
          <w:tcPr>
            <w:tcW w:w="7614" w:type="dxa"/>
          </w:tcPr>
          <w:p w:rsidR="00341669" w:rsidRDefault="00341669">
            <w:r>
              <w:t>Develop collaborative</w:t>
            </w:r>
            <w:r w:rsidR="00C76CB7">
              <w:t xml:space="preserve">, </w:t>
            </w:r>
            <w:r>
              <w:t>helping relationships with diverse populations.</w:t>
            </w:r>
          </w:p>
        </w:tc>
      </w:tr>
      <w:tr w:rsidR="00341669">
        <w:tc>
          <w:tcPr>
            <w:tcW w:w="675" w:type="dxa"/>
          </w:tcPr>
          <w:p w:rsidR="00341669" w:rsidRDefault="00341669"/>
        </w:tc>
        <w:tc>
          <w:tcPr>
            <w:tcW w:w="567" w:type="dxa"/>
          </w:tcPr>
          <w:p w:rsidR="00341669" w:rsidRDefault="00341669"/>
        </w:tc>
        <w:tc>
          <w:tcPr>
            <w:tcW w:w="7614" w:type="dxa"/>
          </w:tcPr>
          <w:p w:rsidR="00341669" w:rsidRDefault="00341669"/>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p w:rsidR="00CA041D" w:rsidRDefault="00CA041D"/>
        </w:tc>
      </w:tr>
      <w:tr w:rsidR="00341669">
        <w:tc>
          <w:tcPr>
            <w:tcW w:w="675" w:type="dxa"/>
          </w:tcPr>
          <w:p w:rsidR="00341669" w:rsidRDefault="00341669"/>
        </w:tc>
        <w:tc>
          <w:tcPr>
            <w:tcW w:w="567" w:type="dxa"/>
          </w:tcPr>
          <w:p w:rsidR="00341669" w:rsidRDefault="00341669"/>
        </w:tc>
        <w:tc>
          <w:tcPr>
            <w:tcW w:w="7614" w:type="dxa"/>
          </w:tcPr>
          <w:p w:rsidR="00341669" w:rsidRDefault="00341669">
            <w:pPr>
              <w:numPr>
                <w:ilvl w:val="0"/>
                <w:numId w:val="2"/>
              </w:numPr>
            </w:pPr>
            <w:r>
              <w:t xml:space="preserve">Demonstrate </w:t>
            </w:r>
            <w:r w:rsidR="004A398E">
              <w:t xml:space="preserve">SSW entry level </w:t>
            </w:r>
            <w:r w:rsidR="009344D6">
              <w:t>skills that emphasize</w:t>
            </w:r>
            <w:r w:rsidR="004D20EF">
              <w:t xml:space="preserve"> cultural strengths, respect for diversity and </w:t>
            </w:r>
            <w:r w:rsidR="000C172C">
              <w:t>resilience</w:t>
            </w:r>
            <w:r w:rsidR="004D20EF">
              <w:t xml:space="preserve"> of diverse clients</w:t>
            </w:r>
          </w:p>
          <w:p w:rsidR="00341669" w:rsidRDefault="004D20EF" w:rsidP="004D20EF">
            <w:pPr>
              <w:numPr>
                <w:ilvl w:val="0"/>
                <w:numId w:val="2"/>
              </w:numPr>
            </w:pPr>
            <w:r>
              <w:t xml:space="preserve">Understand the impact of oppression </w:t>
            </w:r>
            <w:r w:rsidR="00C83097">
              <w:t xml:space="preserve">and incorporate this “context” in </w:t>
            </w:r>
            <w:r w:rsidR="004A398E">
              <w:t xml:space="preserve">SSW </w:t>
            </w:r>
            <w:r w:rsidR="00C83097">
              <w:t>practice with diverse clients</w:t>
            </w:r>
          </w:p>
          <w:p w:rsidR="004D20EF" w:rsidRDefault="00DB7C01" w:rsidP="004D20EF">
            <w:pPr>
              <w:numPr>
                <w:ilvl w:val="0"/>
                <w:numId w:val="2"/>
              </w:numPr>
            </w:pPr>
            <w:r>
              <w:t xml:space="preserve">Develop strategies that promote social inclusion and </w:t>
            </w:r>
            <w:r w:rsidR="004D20EF">
              <w:t xml:space="preserve">awareness of cross-cultural values, ideologies, interaction styles in relation to </w:t>
            </w:r>
            <w:r w:rsidR="00D13A7B">
              <w:t xml:space="preserve">SSW </w:t>
            </w:r>
            <w:r w:rsidR="004D20EF">
              <w:t xml:space="preserve">practice with diverse populations </w:t>
            </w:r>
          </w:p>
          <w:p w:rsidR="00DB7C01" w:rsidRDefault="005B3FCF" w:rsidP="004D20EF">
            <w:pPr>
              <w:numPr>
                <w:ilvl w:val="0"/>
                <w:numId w:val="2"/>
              </w:numPr>
            </w:pPr>
            <w:r>
              <w:t xml:space="preserve">Ensure the basic rights of clientele are </w:t>
            </w:r>
            <w:proofErr w:type="spellStart"/>
            <w:r>
              <w:t>honoured</w:t>
            </w:r>
            <w:proofErr w:type="spellEnd"/>
            <w:r>
              <w:t xml:space="preserve"> and protected</w:t>
            </w:r>
          </w:p>
          <w:p w:rsidR="009344D6" w:rsidRDefault="009344D6" w:rsidP="004D20EF">
            <w:pPr>
              <w:numPr>
                <w:ilvl w:val="0"/>
                <w:numId w:val="2"/>
              </w:numPr>
            </w:pPr>
            <w:r>
              <w:t>Work collaboratively with individuals, families and communities to set and achieve goals, utilizing a</w:t>
            </w:r>
            <w:r w:rsidR="00D13A7B">
              <w:t xml:space="preserve">n anti-oppressive and </w:t>
            </w:r>
            <w:r>
              <w:t>strengths-based approach</w:t>
            </w:r>
          </w:p>
          <w:p w:rsidR="004D20EF" w:rsidRDefault="004D20EF" w:rsidP="004D20EF">
            <w:pPr>
              <w:ind w:left="360"/>
            </w:pPr>
          </w:p>
        </w:tc>
      </w:tr>
      <w:tr w:rsidR="00B81BD7">
        <w:tc>
          <w:tcPr>
            <w:tcW w:w="675" w:type="dxa"/>
          </w:tcPr>
          <w:p w:rsidR="00B81BD7" w:rsidRDefault="00B81BD7"/>
        </w:tc>
        <w:tc>
          <w:tcPr>
            <w:tcW w:w="567" w:type="dxa"/>
          </w:tcPr>
          <w:p w:rsidR="00B81BD7" w:rsidRDefault="00B81BD7">
            <w:r>
              <w:t>3.</w:t>
            </w:r>
          </w:p>
        </w:tc>
        <w:tc>
          <w:tcPr>
            <w:tcW w:w="7614" w:type="dxa"/>
          </w:tcPr>
          <w:p w:rsidR="00B81BD7" w:rsidRDefault="00B81BD7" w:rsidP="00B81BD7">
            <w:r>
              <w:t>Determine the social, political, economic and historical roots of oppression and the multicultural context in Canada.</w:t>
            </w:r>
          </w:p>
          <w:p w:rsidR="00B81BD7" w:rsidRDefault="00B81BD7" w:rsidP="00B81BD7"/>
        </w:tc>
      </w:tr>
      <w:tr w:rsidR="00B81BD7">
        <w:tc>
          <w:tcPr>
            <w:tcW w:w="675" w:type="dxa"/>
          </w:tcPr>
          <w:p w:rsidR="00B81BD7" w:rsidRDefault="00B81BD7"/>
        </w:tc>
        <w:tc>
          <w:tcPr>
            <w:tcW w:w="567" w:type="dxa"/>
          </w:tcPr>
          <w:p w:rsidR="00B81BD7" w:rsidRDefault="00B81BD7"/>
        </w:tc>
        <w:tc>
          <w:tcPr>
            <w:tcW w:w="7614" w:type="dxa"/>
          </w:tcPr>
          <w:p w:rsidR="00B81BD7" w:rsidRDefault="00B81BD7" w:rsidP="00B81BD7">
            <w:pPr>
              <w:rPr>
                <w:u w:val="single"/>
              </w:rPr>
            </w:pPr>
            <w:r>
              <w:rPr>
                <w:u w:val="single"/>
              </w:rPr>
              <w:t>Potential Elements of the Performance:</w:t>
            </w:r>
          </w:p>
          <w:p w:rsidR="00CA041D" w:rsidRDefault="00CA041D" w:rsidP="00B81BD7">
            <w:pPr>
              <w:rPr>
                <w:u w:val="single"/>
              </w:rPr>
            </w:pPr>
          </w:p>
          <w:p w:rsidR="00B81BD7" w:rsidRDefault="00B81BD7" w:rsidP="00B81BD7">
            <w:pPr>
              <w:numPr>
                <w:ilvl w:val="0"/>
                <w:numId w:val="4"/>
              </w:numPr>
            </w:pPr>
            <w:r>
              <w:t>Identify and explain concepts of “privilege” and “oppression” and impact at the individual, family, community and systemic/societal level</w:t>
            </w:r>
          </w:p>
          <w:p w:rsidR="00B81BD7" w:rsidRDefault="00B81BD7" w:rsidP="00B81BD7">
            <w:pPr>
              <w:numPr>
                <w:ilvl w:val="0"/>
                <w:numId w:val="4"/>
              </w:numPr>
            </w:pPr>
            <w:r>
              <w:t>Recognize and explore the impact of “isms” (concepts of culture, power, control, privilege, stratification)</w:t>
            </w:r>
          </w:p>
          <w:p w:rsidR="00B81BD7" w:rsidRDefault="00B81BD7" w:rsidP="00B81BD7">
            <w:pPr>
              <w:numPr>
                <w:ilvl w:val="0"/>
                <w:numId w:val="4"/>
              </w:numPr>
            </w:pPr>
            <w:r>
              <w:t>Identify both historical and current systemic issues which oppress or negatively affect people</w:t>
            </w:r>
          </w:p>
          <w:p w:rsidR="00B81BD7" w:rsidRDefault="00B81BD7" w:rsidP="00B81BD7">
            <w:pPr>
              <w:numPr>
                <w:ilvl w:val="0"/>
                <w:numId w:val="4"/>
              </w:numPr>
            </w:pPr>
            <w:r>
              <w:t>Identify current Canadian demographic context of diverse populations</w:t>
            </w:r>
          </w:p>
          <w:p w:rsidR="00B81BD7" w:rsidRDefault="00B81BD7" w:rsidP="00B81BD7">
            <w:pPr>
              <w:numPr>
                <w:ilvl w:val="0"/>
                <w:numId w:val="4"/>
              </w:numPr>
            </w:pPr>
            <w:r>
              <w:t>Understand how these complex dynamics influence access to and utilization of community social services.</w:t>
            </w:r>
          </w:p>
          <w:p w:rsidR="00B81BD7" w:rsidRDefault="00B81BD7" w:rsidP="00B81BD7"/>
          <w:p w:rsidR="00CA041D" w:rsidRDefault="00CA041D" w:rsidP="00B81BD7"/>
          <w:p w:rsidR="00CA041D" w:rsidRDefault="00CA041D" w:rsidP="00B81BD7"/>
          <w:p w:rsidR="00CA041D" w:rsidRDefault="00CA041D" w:rsidP="00B81BD7"/>
          <w:p w:rsidR="00CA041D" w:rsidRDefault="00CA041D" w:rsidP="00B81BD7"/>
          <w:p w:rsidR="00CA041D" w:rsidRDefault="00CA041D" w:rsidP="00B81BD7"/>
          <w:p w:rsidR="00CA041D" w:rsidRDefault="00CA041D" w:rsidP="00B81BD7"/>
          <w:p w:rsidR="00CA041D" w:rsidRDefault="00CA041D" w:rsidP="00B81BD7"/>
        </w:tc>
      </w:tr>
      <w:tr w:rsidR="00B81BD7">
        <w:tc>
          <w:tcPr>
            <w:tcW w:w="675" w:type="dxa"/>
          </w:tcPr>
          <w:p w:rsidR="00B81BD7" w:rsidRDefault="00B81BD7"/>
        </w:tc>
        <w:tc>
          <w:tcPr>
            <w:tcW w:w="567" w:type="dxa"/>
          </w:tcPr>
          <w:p w:rsidR="00B81BD7" w:rsidRDefault="00B81BD7">
            <w:r>
              <w:t>4.</w:t>
            </w:r>
          </w:p>
        </w:tc>
        <w:tc>
          <w:tcPr>
            <w:tcW w:w="7614" w:type="dxa"/>
          </w:tcPr>
          <w:p w:rsidR="00B81BD7" w:rsidRDefault="00B81BD7" w:rsidP="00B81BD7">
            <w:pPr>
              <w:pStyle w:val="EnvelopeReturn"/>
            </w:pPr>
            <w:r>
              <w:t xml:space="preserve">Develop an understanding of client and community empowerment as a necessary component of anti-oppressive social service work practice. </w:t>
            </w:r>
          </w:p>
          <w:p w:rsidR="00B81BD7" w:rsidRDefault="00B81BD7" w:rsidP="00B81BD7"/>
        </w:tc>
      </w:tr>
      <w:tr w:rsidR="00B81BD7">
        <w:tc>
          <w:tcPr>
            <w:tcW w:w="675" w:type="dxa"/>
          </w:tcPr>
          <w:p w:rsidR="00B81BD7" w:rsidRDefault="00B81BD7"/>
        </w:tc>
        <w:tc>
          <w:tcPr>
            <w:tcW w:w="567" w:type="dxa"/>
          </w:tcPr>
          <w:p w:rsidR="00B81BD7" w:rsidRDefault="00B81BD7"/>
        </w:tc>
        <w:tc>
          <w:tcPr>
            <w:tcW w:w="7614" w:type="dxa"/>
          </w:tcPr>
          <w:p w:rsidR="00B81BD7" w:rsidRDefault="00B81BD7" w:rsidP="00B81BD7">
            <w:pPr>
              <w:rPr>
                <w:u w:val="single"/>
              </w:rPr>
            </w:pPr>
            <w:r>
              <w:rPr>
                <w:u w:val="single"/>
              </w:rPr>
              <w:t>Potential Elements of the Performance:</w:t>
            </w:r>
          </w:p>
          <w:p w:rsidR="00CA041D" w:rsidRDefault="00CA041D" w:rsidP="00B81BD7">
            <w:pPr>
              <w:rPr>
                <w:u w:val="single"/>
              </w:rPr>
            </w:pPr>
          </w:p>
          <w:p w:rsidR="00B81BD7" w:rsidRDefault="00B81BD7" w:rsidP="00B81BD7">
            <w:pPr>
              <w:numPr>
                <w:ilvl w:val="0"/>
                <w:numId w:val="3"/>
              </w:numPr>
            </w:pPr>
            <w:r>
              <w:t>Identify community members, advocacy groups, internet resources engaged in social change efforts that challenge existing power relationships.</w:t>
            </w:r>
          </w:p>
          <w:p w:rsidR="00B81BD7" w:rsidRDefault="00B81BD7" w:rsidP="00B81BD7">
            <w:pPr>
              <w:numPr>
                <w:ilvl w:val="0"/>
                <w:numId w:val="3"/>
              </w:numPr>
            </w:pPr>
            <w:r>
              <w:t>Promote justice, equality and access to culturally appropriate services that respect race, origin, language, gender, age, ability, sexual orientation, or socio-economic status</w:t>
            </w:r>
          </w:p>
          <w:p w:rsidR="00B81BD7" w:rsidRDefault="00B81BD7" w:rsidP="00B81BD7">
            <w:pPr>
              <w:numPr>
                <w:ilvl w:val="0"/>
                <w:numId w:val="3"/>
              </w:numPr>
            </w:pPr>
            <w:r>
              <w:t>Identify culturally competent practice with diverse groups</w:t>
            </w:r>
          </w:p>
          <w:p w:rsidR="00B81BD7" w:rsidRDefault="00B81BD7" w:rsidP="00B81BD7">
            <w:pPr>
              <w:numPr>
                <w:ilvl w:val="0"/>
                <w:numId w:val="3"/>
              </w:numPr>
            </w:pPr>
            <w:r>
              <w:t xml:space="preserve">Demonstrate cultural sensitivity and awareness of the unique aspects of marginalized citizens </w:t>
            </w:r>
          </w:p>
          <w:p w:rsidR="00B81BD7" w:rsidRDefault="00B81BD7" w:rsidP="00B81BD7"/>
        </w:tc>
      </w:tr>
      <w:tr w:rsidR="00341669">
        <w:tc>
          <w:tcPr>
            <w:tcW w:w="675" w:type="dxa"/>
          </w:tcPr>
          <w:p w:rsidR="00341669" w:rsidRDefault="00341669"/>
        </w:tc>
        <w:tc>
          <w:tcPr>
            <w:tcW w:w="567" w:type="dxa"/>
          </w:tcPr>
          <w:p w:rsidR="00341669" w:rsidRDefault="00B81BD7">
            <w:r>
              <w:t>5.</w:t>
            </w:r>
          </w:p>
        </w:tc>
        <w:tc>
          <w:tcPr>
            <w:tcW w:w="7614" w:type="dxa"/>
          </w:tcPr>
          <w:p w:rsidR="00B81BD7" w:rsidRPr="00B81BD7" w:rsidRDefault="00B81BD7" w:rsidP="00B81BD7">
            <w:pPr>
              <w:rPr>
                <w:u w:val="single"/>
              </w:rPr>
            </w:pPr>
            <w:r>
              <w:t>Demonstrate SSW advocacy skills to become effective ally.</w:t>
            </w:r>
          </w:p>
          <w:p w:rsidR="00C7757B" w:rsidRDefault="00C7757B" w:rsidP="00D13A7B"/>
        </w:tc>
      </w:tr>
      <w:tr w:rsidR="00B81BD7">
        <w:tc>
          <w:tcPr>
            <w:tcW w:w="675" w:type="dxa"/>
          </w:tcPr>
          <w:p w:rsidR="00B81BD7" w:rsidRDefault="00B81BD7"/>
        </w:tc>
        <w:tc>
          <w:tcPr>
            <w:tcW w:w="567" w:type="dxa"/>
          </w:tcPr>
          <w:p w:rsidR="00B81BD7" w:rsidRDefault="00B81BD7"/>
        </w:tc>
        <w:tc>
          <w:tcPr>
            <w:tcW w:w="7614" w:type="dxa"/>
          </w:tcPr>
          <w:p w:rsidR="00B81BD7" w:rsidRPr="00B81BD7" w:rsidRDefault="00B81BD7" w:rsidP="00B81BD7">
            <w:pPr>
              <w:rPr>
                <w:u w:val="single"/>
              </w:rPr>
            </w:pPr>
            <w:r w:rsidRPr="00B81BD7">
              <w:rPr>
                <w:u w:val="single"/>
              </w:rPr>
              <w:t>Potential Elements of the Performance:</w:t>
            </w:r>
          </w:p>
          <w:p w:rsidR="00B81BD7" w:rsidRDefault="00B81BD7" w:rsidP="00B81BD7">
            <w:pPr>
              <w:pStyle w:val="ListParagraph"/>
              <w:numPr>
                <w:ilvl w:val="0"/>
                <w:numId w:val="18"/>
              </w:numPr>
              <w:ind w:left="738"/>
            </w:pPr>
            <w:r>
              <w:t>Identify  and apply SSW advocacy skills at individual, family, community and societal level</w:t>
            </w:r>
          </w:p>
          <w:p w:rsidR="00B81BD7" w:rsidRDefault="00B81BD7" w:rsidP="00B81BD7">
            <w:pPr>
              <w:pStyle w:val="ListParagraph"/>
              <w:numPr>
                <w:ilvl w:val="0"/>
                <w:numId w:val="18"/>
              </w:numPr>
              <w:ind w:left="738"/>
            </w:pPr>
            <w:r>
              <w:t xml:space="preserve">Understand a variety of theoretical approaches to SSW advocacy </w:t>
            </w:r>
          </w:p>
          <w:p w:rsidR="00B81BD7" w:rsidRDefault="00B81BD7" w:rsidP="00B81BD7">
            <w:pPr>
              <w:pStyle w:val="ListParagraph"/>
              <w:numPr>
                <w:ilvl w:val="0"/>
                <w:numId w:val="18"/>
              </w:numPr>
              <w:ind w:left="738"/>
            </w:pPr>
            <w:r>
              <w:t>Demonstrate professional oral and written communication advocacy strategies</w:t>
            </w:r>
          </w:p>
          <w:p w:rsidR="00B81BD7" w:rsidRDefault="00B81BD7" w:rsidP="00B81BD7">
            <w:pPr>
              <w:pStyle w:val="ListParagraph"/>
              <w:numPr>
                <w:ilvl w:val="0"/>
                <w:numId w:val="18"/>
              </w:numPr>
              <w:ind w:left="738"/>
            </w:pPr>
            <w:r>
              <w:t>Advance human rights and social inclusion/justice through the use of advocacy tools learned</w:t>
            </w:r>
          </w:p>
          <w:p w:rsidR="00B81BD7" w:rsidRDefault="00B81BD7" w:rsidP="00B81BD7">
            <w:pPr>
              <w:pStyle w:val="ListParagraph"/>
              <w:numPr>
                <w:ilvl w:val="0"/>
                <w:numId w:val="18"/>
              </w:numPr>
              <w:ind w:left="738"/>
            </w:pPr>
            <w:r>
              <w:t xml:space="preserve">Demonstrate ability to develop effective working relationships with diverse people </w:t>
            </w:r>
          </w:p>
          <w:p w:rsidR="00B81BD7" w:rsidRDefault="00B81BD7" w:rsidP="00B81BD7">
            <w:pPr>
              <w:pStyle w:val="ListParagraph"/>
              <w:numPr>
                <w:ilvl w:val="0"/>
                <w:numId w:val="18"/>
              </w:numPr>
              <w:ind w:left="738"/>
            </w:pPr>
            <w:r>
              <w:t xml:space="preserve">Adhere to SSW Code of Ethics and Standards of Practice </w:t>
            </w:r>
          </w:p>
          <w:p w:rsidR="00B81BD7" w:rsidRDefault="00B81BD7" w:rsidP="00D13A7B"/>
        </w:tc>
      </w:tr>
    </w:tbl>
    <w:p w:rsidR="002327E6" w:rsidRDefault="002327E6" w:rsidP="002327E6">
      <w:pPr>
        <w:pStyle w:val="ListParagraph"/>
      </w:pPr>
    </w:p>
    <w:p w:rsidR="00341669" w:rsidRDefault="00341669"/>
    <w:tbl>
      <w:tblPr>
        <w:tblW w:w="0" w:type="auto"/>
        <w:tblLayout w:type="fixed"/>
        <w:tblLook w:val="0000" w:firstRow="0" w:lastRow="0" w:firstColumn="0" w:lastColumn="0" w:noHBand="0" w:noVBand="0"/>
      </w:tblPr>
      <w:tblGrid>
        <w:gridCol w:w="675"/>
        <w:gridCol w:w="567"/>
        <w:gridCol w:w="7614"/>
      </w:tblGrid>
      <w:tr w:rsidR="00341669">
        <w:trPr>
          <w:cantSplit/>
        </w:trPr>
        <w:tc>
          <w:tcPr>
            <w:tcW w:w="675" w:type="dxa"/>
          </w:tcPr>
          <w:p w:rsidR="00341669" w:rsidRDefault="00341669">
            <w:pPr>
              <w:rPr>
                <w:b/>
              </w:rPr>
            </w:pPr>
            <w:r>
              <w:rPr>
                <w:b/>
              </w:rPr>
              <w:t>III.</w:t>
            </w:r>
          </w:p>
        </w:tc>
        <w:tc>
          <w:tcPr>
            <w:tcW w:w="8181" w:type="dxa"/>
            <w:gridSpan w:val="2"/>
          </w:tcPr>
          <w:p w:rsidR="00341669" w:rsidRDefault="005B3FCF">
            <w:pPr>
              <w:rPr>
                <w:b/>
              </w:rPr>
            </w:pPr>
            <w:r>
              <w:rPr>
                <w:b/>
              </w:rPr>
              <w:t>TOPICS:</w:t>
            </w:r>
          </w:p>
          <w:p w:rsidR="00341669" w:rsidRDefault="00341669"/>
        </w:tc>
      </w:tr>
      <w:tr w:rsidR="00341669">
        <w:tc>
          <w:tcPr>
            <w:tcW w:w="675" w:type="dxa"/>
          </w:tcPr>
          <w:p w:rsidR="00341669" w:rsidRDefault="00341669"/>
        </w:tc>
        <w:tc>
          <w:tcPr>
            <w:tcW w:w="567" w:type="dxa"/>
          </w:tcPr>
          <w:p w:rsidR="00341669" w:rsidRDefault="00341669">
            <w:r>
              <w:t>1.</w:t>
            </w:r>
          </w:p>
        </w:tc>
        <w:tc>
          <w:tcPr>
            <w:tcW w:w="7614" w:type="dxa"/>
          </w:tcPr>
          <w:p w:rsidR="00AF6CB4" w:rsidRDefault="00AF6CB4" w:rsidP="00641A26">
            <w:r>
              <w:t>Understanding Canadian diversity</w:t>
            </w:r>
            <w:r w:rsidR="00641A26">
              <w:t xml:space="preserve"> and SSW multi-culturally competent practice that promotes social justice/change.</w:t>
            </w:r>
          </w:p>
        </w:tc>
      </w:tr>
      <w:tr w:rsidR="00341669">
        <w:tc>
          <w:tcPr>
            <w:tcW w:w="675" w:type="dxa"/>
          </w:tcPr>
          <w:p w:rsidR="00341669" w:rsidRDefault="00341669"/>
        </w:tc>
        <w:tc>
          <w:tcPr>
            <w:tcW w:w="567" w:type="dxa"/>
          </w:tcPr>
          <w:p w:rsidR="00341669" w:rsidRDefault="00341669">
            <w:r>
              <w:t>2.</w:t>
            </w:r>
          </w:p>
        </w:tc>
        <w:tc>
          <w:tcPr>
            <w:tcW w:w="7614" w:type="dxa"/>
          </w:tcPr>
          <w:p w:rsidR="00341669" w:rsidRDefault="00EC39E5" w:rsidP="00CF2A15">
            <w:r>
              <w:t xml:space="preserve">Exploring self and </w:t>
            </w:r>
            <w:r w:rsidR="00CF2A15">
              <w:t xml:space="preserve">engaging in </w:t>
            </w:r>
            <w:r w:rsidR="00641A26">
              <w:t xml:space="preserve">professional reflective practice </w:t>
            </w:r>
          </w:p>
        </w:tc>
      </w:tr>
      <w:tr w:rsidR="00341669">
        <w:tc>
          <w:tcPr>
            <w:tcW w:w="675" w:type="dxa"/>
          </w:tcPr>
          <w:p w:rsidR="00341669" w:rsidRDefault="00341669"/>
        </w:tc>
        <w:tc>
          <w:tcPr>
            <w:tcW w:w="567" w:type="dxa"/>
          </w:tcPr>
          <w:p w:rsidR="00341669" w:rsidRDefault="00341669">
            <w:r>
              <w:t>3.</w:t>
            </w:r>
          </w:p>
        </w:tc>
        <w:tc>
          <w:tcPr>
            <w:tcW w:w="7614" w:type="dxa"/>
          </w:tcPr>
          <w:p w:rsidR="00341669" w:rsidRDefault="005B3FCF" w:rsidP="00641A26">
            <w:r>
              <w:t>Understanding “isms”, oppression, prejudice, “white privilege</w:t>
            </w:r>
            <w:r w:rsidR="005E5087">
              <w:t xml:space="preserve">”, cultural/racial </w:t>
            </w:r>
            <w:r>
              <w:t xml:space="preserve">differences and impact on </w:t>
            </w:r>
            <w:r w:rsidR="00641A26">
              <w:t xml:space="preserve">SSW </w:t>
            </w:r>
            <w:r>
              <w:t>practice</w:t>
            </w:r>
            <w:r w:rsidR="005E5087">
              <w:t xml:space="preserve"> (i.e. </w:t>
            </w:r>
            <w:proofErr w:type="spellStart"/>
            <w:r w:rsidR="005E5087">
              <w:t>ableism</w:t>
            </w:r>
            <w:proofErr w:type="spellEnd"/>
            <w:r w:rsidR="005E5087">
              <w:t>, sexism, racism)</w:t>
            </w:r>
          </w:p>
        </w:tc>
      </w:tr>
      <w:tr w:rsidR="00341669">
        <w:tc>
          <w:tcPr>
            <w:tcW w:w="675" w:type="dxa"/>
          </w:tcPr>
          <w:p w:rsidR="00341669" w:rsidRDefault="00341669"/>
        </w:tc>
        <w:tc>
          <w:tcPr>
            <w:tcW w:w="567" w:type="dxa"/>
          </w:tcPr>
          <w:p w:rsidR="00341669" w:rsidRDefault="00341669">
            <w:r>
              <w:t>4.</w:t>
            </w:r>
          </w:p>
        </w:tc>
        <w:tc>
          <w:tcPr>
            <w:tcW w:w="7614" w:type="dxa"/>
          </w:tcPr>
          <w:p w:rsidR="00341669" w:rsidRDefault="00AE3F5E">
            <w:r>
              <w:t xml:space="preserve">Understanding dynamics of privilege &amp; oppression from a structural perspective </w:t>
            </w:r>
          </w:p>
        </w:tc>
      </w:tr>
      <w:tr w:rsidR="00341669">
        <w:tc>
          <w:tcPr>
            <w:tcW w:w="675" w:type="dxa"/>
          </w:tcPr>
          <w:p w:rsidR="00341669" w:rsidRDefault="00341669"/>
        </w:tc>
        <w:tc>
          <w:tcPr>
            <w:tcW w:w="567" w:type="dxa"/>
          </w:tcPr>
          <w:p w:rsidR="00341669" w:rsidRDefault="00341669">
            <w:r>
              <w:t>5.</w:t>
            </w:r>
          </w:p>
        </w:tc>
        <w:tc>
          <w:tcPr>
            <w:tcW w:w="7614" w:type="dxa"/>
          </w:tcPr>
          <w:p w:rsidR="00341669" w:rsidRDefault="000C172C" w:rsidP="00AF6CB4">
            <w:r>
              <w:t xml:space="preserve">Application of </w:t>
            </w:r>
            <w:r w:rsidR="00DD0A03">
              <w:t>multi</w:t>
            </w:r>
            <w:r w:rsidR="00AF6CB4">
              <w:t>-</w:t>
            </w:r>
            <w:r w:rsidR="00DD0A03">
              <w:t xml:space="preserve"> cultural competent </w:t>
            </w:r>
            <w:r w:rsidR="00AF6CB4">
              <w:t xml:space="preserve">advocacy skills and </w:t>
            </w:r>
            <w:r>
              <w:t xml:space="preserve">approaches to diverse </w:t>
            </w:r>
            <w:r w:rsidR="00641A26">
              <w:t xml:space="preserve">individuals, families, </w:t>
            </w:r>
            <w:r>
              <w:t>groups</w:t>
            </w:r>
            <w:r w:rsidR="00641A26">
              <w:t xml:space="preserve"> and communities. </w:t>
            </w:r>
          </w:p>
        </w:tc>
      </w:tr>
    </w:tbl>
    <w:p w:rsidR="00341669" w:rsidRDefault="00341669"/>
    <w:p w:rsidR="00341669" w:rsidRDefault="00341669"/>
    <w:tbl>
      <w:tblPr>
        <w:tblW w:w="0" w:type="auto"/>
        <w:tblLayout w:type="fixed"/>
        <w:tblLook w:val="0000" w:firstRow="0" w:lastRow="0" w:firstColumn="0" w:lastColumn="0" w:noHBand="0" w:noVBand="0"/>
      </w:tblPr>
      <w:tblGrid>
        <w:gridCol w:w="675"/>
        <w:gridCol w:w="8181"/>
      </w:tblGrid>
      <w:tr w:rsidR="00341669">
        <w:trPr>
          <w:cantSplit/>
        </w:trPr>
        <w:tc>
          <w:tcPr>
            <w:tcW w:w="675" w:type="dxa"/>
          </w:tcPr>
          <w:p w:rsidR="00341669" w:rsidRDefault="00341669">
            <w:pPr>
              <w:rPr>
                <w:b/>
              </w:rPr>
            </w:pPr>
            <w:r>
              <w:rPr>
                <w:b/>
              </w:rPr>
              <w:t>IV.</w:t>
            </w:r>
          </w:p>
        </w:tc>
        <w:tc>
          <w:tcPr>
            <w:tcW w:w="8181" w:type="dxa"/>
          </w:tcPr>
          <w:p w:rsidR="00341669" w:rsidRDefault="00341669">
            <w:pPr>
              <w:rPr>
                <w:b/>
              </w:rPr>
            </w:pPr>
            <w:r>
              <w:rPr>
                <w:b/>
              </w:rPr>
              <w:t>REQUIRED RESOURCES/TEXTS/MATERIALS:</w:t>
            </w:r>
          </w:p>
          <w:p w:rsidR="00C60A4F" w:rsidRDefault="00C60A4F">
            <w:pPr>
              <w:rPr>
                <w:b/>
              </w:rPr>
            </w:pPr>
          </w:p>
          <w:p w:rsidR="00CA041D" w:rsidRDefault="00CA041D" w:rsidP="00CA041D">
            <w:pPr>
              <w:rPr>
                <w:i/>
                <w:sz w:val="24"/>
              </w:rPr>
            </w:pPr>
            <w:proofErr w:type="spellStart"/>
            <w:r w:rsidRPr="00CA041D">
              <w:rPr>
                <w:sz w:val="24"/>
              </w:rPr>
              <w:t>Parada</w:t>
            </w:r>
            <w:proofErr w:type="spellEnd"/>
            <w:r w:rsidRPr="00CA041D">
              <w:rPr>
                <w:sz w:val="24"/>
              </w:rPr>
              <w:t xml:space="preserve">, H., </w:t>
            </w:r>
            <w:proofErr w:type="spellStart"/>
            <w:r w:rsidRPr="00CA041D">
              <w:rPr>
                <w:sz w:val="24"/>
              </w:rPr>
              <w:t>Barnoff</w:t>
            </w:r>
            <w:proofErr w:type="spellEnd"/>
            <w:r w:rsidRPr="00CA041D">
              <w:rPr>
                <w:sz w:val="24"/>
              </w:rPr>
              <w:t xml:space="preserve">, L., Moffatt, K., &amp; Homan, M. (2011). </w:t>
            </w:r>
            <w:r w:rsidRPr="00CA041D">
              <w:rPr>
                <w:i/>
                <w:sz w:val="24"/>
              </w:rPr>
              <w:t xml:space="preserve">Promoting </w:t>
            </w:r>
          </w:p>
          <w:p w:rsidR="00CA041D" w:rsidRDefault="00CA041D" w:rsidP="00CA041D">
            <w:pPr>
              <w:rPr>
                <w:i/>
                <w:sz w:val="24"/>
              </w:rPr>
            </w:pPr>
          </w:p>
          <w:p w:rsidR="00CA041D" w:rsidRDefault="00CA041D" w:rsidP="00CA041D">
            <w:pPr>
              <w:rPr>
                <w:i/>
                <w:sz w:val="24"/>
              </w:rPr>
            </w:pPr>
            <w:r>
              <w:rPr>
                <w:i/>
                <w:sz w:val="24"/>
              </w:rPr>
              <w:t xml:space="preserve">     </w:t>
            </w:r>
            <w:r w:rsidRPr="00CA041D">
              <w:rPr>
                <w:i/>
                <w:sz w:val="24"/>
              </w:rPr>
              <w:t xml:space="preserve">community change: Making it happen in the real world, First Canadian </w:t>
            </w:r>
          </w:p>
          <w:p w:rsidR="00CA041D" w:rsidRDefault="00CA041D" w:rsidP="00CA041D">
            <w:pPr>
              <w:rPr>
                <w:i/>
                <w:sz w:val="24"/>
              </w:rPr>
            </w:pPr>
          </w:p>
          <w:p w:rsidR="00CA041D" w:rsidRDefault="00CA041D" w:rsidP="00CA041D">
            <w:pPr>
              <w:rPr>
                <w:sz w:val="24"/>
              </w:rPr>
            </w:pPr>
            <w:r>
              <w:rPr>
                <w:i/>
                <w:sz w:val="24"/>
              </w:rPr>
              <w:t xml:space="preserve">     </w:t>
            </w:r>
            <w:r w:rsidRPr="00CA041D">
              <w:rPr>
                <w:i/>
                <w:sz w:val="24"/>
              </w:rPr>
              <w:t xml:space="preserve">Edition. </w:t>
            </w:r>
            <w:r w:rsidRPr="00CA041D">
              <w:rPr>
                <w:sz w:val="24"/>
              </w:rPr>
              <w:t>Toronto, ON: Nelson Education.</w:t>
            </w:r>
            <w:r>
              <w:rPr>
                <w:sz w:val="24"/>
              </w:rPr>
              <w:t xml:space="preserve"> (text also used in SSW 300). </w:t>
            </w:r>
          </w:p>
          <w:p w:rsidR="00CA041D" w:rsidRDefault="00CA041D" w:rsidP="00CA041D">
            <w:pPr>
              <w:rPr>
                <w:sz w:val="24"/>
              </w:rPr>
            </w:pPr>
          </w:p>
          <w:p w:rsidR="000D200D" w:rsidRPr="005B59F7" w:rsidRDefault="00CA041D" w:rsidP="00FD0F59">
            <w:pPr>
              <w:rPr>
                <w:sz w:val="24"/>
              </w:rPr>
            </w:pPr>
            <w:r>
              <w:rPr>
                <w:sz w:val="24"/>
              </w:rPr>
              <w:t xml:space="preserve">Other readings will also be assigned. </w:t>
            </w:r>
          </w:p>
        </w:tc>
      </w:tr>
      <w:tr w:rsidR="000D200D">
        <w:trPr>
          <w:cantSplit/>
        </w:trPr>
        <w:tc>
          <w:tcPr>
            <w:tcW w:w="675" w:type="dxa"/>
          </w:tcPr>
          <w:p w:rsidR="000D200D" w:rsidRDefault="000D200D">
            <w:pPr>
              <w:rPr>
                <w:b/>
              </w:rPr>
            </w:pPr>
          </w:p>
        </w:tc>
        <w:tc>
          <w:tcPr>
            <w:tcW w:w="8181" w:type="dxa"/>
          </w:tcPr>
          <w:p w:rsidR="000D200D" w:rsidRDefault="000D200D">
            <w:pPr>
              <w:rPr>
                <w:b/>
              </w:rPr>
            </w:pPr>
          </w:p>
        </w:tc>
      </w:tr>
    </w:tbl>
    <w:p w:rsidR="00526232" w:rsidRDefault="00526232"/>
    <w:tbl>
      <w:tblPr>
        <w:tblW w:w="0" w:type="auto"/>
        <w:tblLayout w:type="fixed"/>
        <w:tblLook w:val="0000" w:firstRow="0" w:lastRow="0" w:firstColumn="0" w:lastColumn="0" w:noHBand="0" w:noVBand="0"/>
      </w:tblPr>
      <w:tblGrid>
        <w:gridCol w:w="675"/>
        <w:gridCol w:w="8181"/>
      </w:tblGrid>
      <w:tr w:rsidR="00341669">
        <w:trPr>
          <w:cantSplit/>
        </w:trPr>
        <w:tc>
          <w:tcPr>
            <w:tcW w:w="675" w:type="dxa"/>
          </w:tcPr>
          <w:p w:rsidR="00341669" w:rsidRDefault="00341669">
            <w:pPr>
              <w:rPr>
                <w:b/>
              </w:rPr>
            </w:pPr>
            <w:r>
              <w:rPr>
                <w:b/>
              </w:rPr>
              <w:t>V.</w:t>
            </w:r>
          </w:p>
        </w:tc>
        <w:tc>
          <w:tcPr>
            <w:tcW w:w="8181" w:type="dxa"/>
          </w:tcPr>
          <w:p w:rsidR="00341669" w:rsidRDefault="00341669">
            <w:pPr>
              <w:rPr>
                <w:b/>
              </w:rPr>
            </w:pPr>
            <w:r>
              <w:rPr>
                <w:b/>
              </w:rPr>
              <w:t>EVALUATION PROCESS/GRADING SYSTEM:</w:t>
            </w:r>
            <w:r w:rsidR="00CA041D">
              <w:rPr>
                <w:b/>
              </w:rPr>
              <w:t xml:space="preserve">  </w:t>
            </w:r>
            <w:r w:rsidR="00CA041D" w:rsidRPr="00CA041D">
              <w:t>Further detail will be provided</w:t>
            </w:r>
            <w:r w:rsidR="00CA041D">
              <w:rPr>
                <w:b/>
              </w:rPr>
              <w:t xml:space="preserve"> </w:t>
            </w:r>
          </w:p>
          <w:p w:rsidR="00341669" w:rsidRDefault="00341669">
            <w:pPr>
              <w:rPr>
                <w:b/>
              </w:rPr>
            </w:pPr>
          </w:p>
          <w:p w:rsidR="00CA041D" w:rsidRDefault="00CA041D" w:rsidP="00CA041D">
            <w:pPr>
              <w:pStyle w:val="ListParagraph"/>
              <w:numPr>
                <w:ilvl w:val="0"/>
                <w:numId w:val="20"/>
              </w:numPr>
            </w:pPr>
            <w:r>
              <w:t>Advocacy Project: This project contains several distinct sections that build</w:t>
            </w:r>
          </w:p>
          <w:p w:rsidR="00CA041D" w:rsidRDefault="00CA041D" w:rsidP="00CA041D">
            <w:pPr>
              <w:ind w:left="360"/>
            </w:pPr>
            <w:r>
              <w:t xml:space="preserve">      on each other to result in the final advocacy presentation. Further </w:t>
            </w:r>
          </w:p>
          <w:p w:rsidR="00CA041D" w:rsidRDefault="00CA041D" w:rsidP="00CA041D">
            <w:pPr>
              <w:ind w:left="360"/>
            </w:pPr>
            <w:r>
              <w:t xml:space="preserve">      information will be provided </w:t>
            </w:r>
          </w:p>
          <w:p w:rsidR="00CA041D" w:rsidRDefault="00CA041D" w:rsidP="00CA041D">
            <w:pPr>
              <w:ind w:left="360"/>
            </w:pPr>
          </w:p>
          <w:p w:rsidR="00C73956" w:rsidRDefault="00CA041D" w:rsidP="00C73956">
            <w:pPr>
              <w:pStyle w:val="ListParagraph"/>
              <w:numPr>
                <w:ilvl w:val="0"/>
                <w:numId w:val="20"/>
              </w:numPr>
            </w:pPr>
            <w:r>
              <w:t xml:space="preserve">Class facilitation: Teams </w:t>
            </w:r>
            <w:r w:rsidR="00C73956">
              <w:t xml:space="preserve">will be assigned a </w:t>
            </w:r>
            <w:r>
              <w:t xml:space="preserve">designated class date </w:t>
            </w:r>
            <w:r w:rsidR="00C73956">
              <w:t xml:space="preserve">and    </w:t>
            </w:r>
          </w:p>
          <w:p w:rsidR="00CA041D" w:rsidRDefault="00C73956" w:rsidP="00C73956">
            <w:pPr>
              <w:pStyle w:val="ListParagraph"/>
            </w:pPr>
            <w:r>
              <w:t xml:space="preserve">will begin the class </w:t>
            </w:r>
            <w:r w:rsidR="00CA041D">
              <w:t>with</w:t>
            </w:r>
            <w:r>
              <w:t xml:space="preserve"> </w:t>
            </w:r>
            <w:r w:rsidR="00CA041D">
              <w:t xml:space="preserve">an icebreaker and </w:t>
            </w:r>
            <w:r>
              <w:t xml:space="preserve">a </w:t>
            </w:r>
            <w:r w:rsidR="00CA041D">
              <w:t xml:space="preserve">teaching point related to the one, some or all of the topics of advocacy, oppression, diversity and anti-oppressive practice </w:t>
            </w:r>
            <w:r w:rsidR="00870A8D">
              <w:t xml:space="preserve">skills, knowledge, values or attitudes. </w:t>
            </w:r>
          </w:p>
          <w:p w:rsidR="00CA041D" w:rsidRDefault="00CA041D" w:rsidP="00CA041D">
            <w:pPr>
              <w:ind w:left="360"/>
            </w:pPr>
          </w:p>
          <w:p w:rsidR="00CA041D" w:rsidRDefault="00CA041D" w:rsidP="00CA041D">
            <w:pPr>
              <w:ind w:left="360"/>
            </w:pPr>
            <w:r>
              <w:t>3.</w:t>
            </w:r>
            <w:r>
              <w:tab/>
              <w:t xml:space="preserve">Movie/documentary  Reflection: Students will complete a paper on a </w:t>
            </w:r>
          </w:p>
          <w:p w:rsidR="00CA041D" w:rsidRDefault="00C73956" w:rsidP="00CA041D">
            <w:pPr>
              <w:ind w:left="360"/>
            </w:pPr>
            <w:r>
              <w:t xml:space="preserve">      </w:t>
            </w:r>
            <w:r w:rsidR="00CA041D">
              <w:t xml:space="preserve">movie related to social justice/advocacy using the questions provided </w:t>
            </w:r>
          </w:p>
          <w:p w:rsidR="00CA041D" w:rsidRDefault="00CA041D" w:rsidP="00CA041D">
            <w:pPr>
              <w:ind w:left="360"/>
            </w:pPr>
          </w:p>
          <w:p w:rsidR="00CA041D" w:rsidRDefault="00CA041D" w:rsidP="00CA041D">
            <w:pPr>
              <w:ind w:left="360"/>
            </w:pPr>
            <w:r>
              <w:t>4.</w:t>
            </w:r>
            <w:r>
              <w:tab/>
              <w:t>Participation/professional development: attendance and completion of in-</w:t>
            </w:r>
          </w:p>
          <w:p w:rsidR="00CA041D" w:rsidRPr="00CA041D" w:rsidRDefault="00CA041D" w:rsidP="00CA041D">
            <w:pPr>
              <w:ind w:left="360"/>
            </w:pPr>
            <w:r>
              <w:t xml:space="preserve">      class activities/assignments</w:t>
            </w:r>
          </w:p>
        </w:tc>
      </w:tr>
      <w:tr w:rsidR="007F7BD7">
        <w:trPr>
          <w:cantSplit/>
        </w:trPr>
        <w:tc>
          <w:tcPr>
            <w:tcW w:w="675" w:type="dxa"/>
          </w:tcPr>
          <w:p w:rsidR="007F7BD7" w:rsidRDefault="007F7BD7">
            <w:pPr>
              <w:rPr>
                <w:b/>
              </w:rPr>
            </w:pPr>
          </w:p>
        </w:tc>
        <w:tc>
          <w:tcPr>
            <w:tcW w:w="8181" w:type="dxa"/>
          </w:tcPr>
          <w:p w:rsidR="007F7BD7" w:rsidRDefault="007F7BD7">
            <w:pPr>
              <w:rPr>
                <w:b/>
              </w:rPr>
            </w:pPr>
          </w:p>
        </w:tc>
      </w:tr>
    </w:tbl>
    <w:p w:rsidR="008363BB" w:rsidRDefault="008363BB"/>
    <w:tbl>
      <w:tblPr>
        <w:tblW w:w="8856" w:type="dxa"/>
        <w:tblLayout w:type="fixed"/>
        <w:tblLook w:val="0000" w:firstRow="0" w:lastRow="0" w:firstColumn="0" w:lastColumn="0" w:noHBand="0" w:noVBand="0"/>
      </w:tblPr>
      <w:tblGrid>
        <w:gridCol w:w="675"/>
        <w:gridCol w:w="1701"/>
        <w:gridCol w:w="4678"/>
        <w:gridCol w:w="1802"/>
      </w:tblGrid>
      <w:tr w:rsidR="00341669" w:rsidTr="00526232">
        <w:trPr>
          <w:cantSplit/>
        </w:trPr>
        <w:tc>
          <w:tcPr>
            <w:tcW w:w="675" w:type="dxa"/>
          </w:tcPr>
          <w:p w:rsidR="00341669" w:rsidRDefault="008363BB">
            <w:pPr>
              <w:pStyle w:val="EnvelopeReturn"/>
            </w:pPr>
            <w:r>
              <w:br w:type="page"/>
            </w:r>
          </w:p>
        </w:tc>
        <w:tc>
          <w:tcPr>
            <w:tcW w:w="8181" w:type="dxa"/>
            <w:gridSpan w:val="3"/>
          </w:tcPr>
          <w:p w:rsidR="00341669" w:rsidRDefault="00341669" w:rsidP="00526232">
            <w:r>
              <w:t>The following semester grades will be assigned to students:</w:t>
            </w:r>
          </w:p>
        </w:tc>
      </w:tr>
      <w:tr w:rsidR="00341669" w:rsidTr="00526232">
        <w:tc>
          <w:tcPr>
            <w:tcW w:w="675" w:type="dxa"/>
          </w:tcPr>
          <w:p w:rsidR="00341669" w:rsidRDefault="00341669">
            <w:pPr>
              <w:rPr>
                <w:rFonts w:cs="Arial"/>
              </w:rPr>
            </w:pPr>
          </w:p>
        </w:tc>
        <w:tc>
          <w:tcPr>
            <w:tcW w:w="1701" w:type="dxa"/>
          </w:tcPr>
          <w:p w:rsidR="00341669" w:rsidRDefault="00341669">
            <w:pPr>
              <w:jc w:val="center"/>
              <w:rPr>
                <w:rFonts w:cs="Arial"/>
              </w:rPr>
            </w:pPr>
          </w:p>
          <w:p w:rsidR="00341669" w:rsidRDefault="00341669">
            <w:pPr>
              <w:pStyle w:val="Heading2"/>
              <w:rPr>
                <w:rFonts w:cs="Arial"/>
                <w:b w:val="0"/>
                <w:u w:val="single"/>
              </w:rPr>
            </w:pPr>
            <w:r>
              <w:rPr>
                <w:rFonts w:cs="Arial"/>
                <w:b w:val="0"/>
                <w:u w:val="single"/>
              </w:rPr>
              <w:t>Grade</w:t>
            </w:r>
          </w:p>
        </w:tc>
        <w:tc>
          <w:tcPr>
            <w:tcW w:w="4678" w:type="dxa"/>
          </w:tcPr>
          <w:p w:rsidR="00341669" w:rsidRDefault="00341669">
            <w:pPr>
              <w:jc w:val="center"/>
              <w:rPr>
                <w:rFonts w:cs="Arial"/>
              </w:rPr>
            </w:pPr>
          </w:p>
          <w:p w:rsidR="00341669" w:rsidRDefault="00341669">
            <w:pPr>
              <w:pStyle w:val="Heading1"/>
              <w:rPr>
                <w:rFonts w:cs="Arial"/>
                <w:b w:val="0"/>
              </w:rPr>
            </w:pPr>
            <w:r>
              <w:rPr>
                <w:rFonts w:cs="Arial"/>
                <w:b w:val="0"/>
              </w:rPr>
              <w:t>Definition</w:t>
            </w:r>
          </w:p>
        </w:tc>
        <w:tc>
          <w:tcPr>
            <w:tcW w:w="1802" w:type="dxa"/>
          </w:tcPr>
          <w:p w:rsidR="00341669" w:rsidRDefault="00341669">
            <w:pPr>
              <w:pStyle w:val="BodyText"/>
            </w:pPr>
            <w:r>
              <w:t xml:space="preserve">Grade Point </w:t>
            </w:r>
            <w:r>
              <w:rPr>
                <w:u w:val="single"/>
              </w:rPr>
              <w:t>Equivalent</w:t>
            </w:r>
          </w:p>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90 – 100%</w:t>
            </w:r>
          </w:p>
        </w:tc>
        <w:tc>
          <w:tcPr>
            <w:tcW w:w="1802" w:type="dxa"/>
            <w:vMerge w:val="restart"/>
            <w:vAlign w:val="center"/>
          </w:tcPr>
          <w:p w:rsidR="00341669" w:rsidRDefault="00341669">
            <w:pPr>
              <w:jc w:val="center"/>
              <w:rPr>
                <w:rFonts w:cs="Arial"/>
              </w:rPr>
            </w:pPr>
            <w:r>
              <w:rPr>
                <w:rFonts w:cs="Arial"/>
              </w:rPr>
              <w:t>4.00</w:t>
            </w: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80 – 89%</w:t>
            </w:r>
          </w:p>
        </w:tc>
        <w:tc>
          <w:tcPr>
            <w:tcW w:w="1802" w:type="dxa"/>
            <w:vMerge/>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B</w:t>
            </w:r>
          </w:p>
        </w:tc>
        <w:tc>
          <w:tcPr>
            <w:tcW w:w="4678" w:type="dxa"/>
          </w:tcPr>
          <w:p w:rsidR="00341669" w:rsidRDefault="00341669">
            <w:pPr>
              <w:jc w:val="center"/>
              <w:rPr>
                <w:rFonts w:cs="Arial"/>
              </w:rPr>
            </w:pPr>
            <w:r>
              <w:rPr>
                <w:rFonts w:cs="Arial"/>
              </w:rPr>
              <w:t>70 - 79%</w:t>
            </w:r>
          </w:p>
        </w:tc>
        <w:tc>
          <w:tcPr>
            <w:tcW w:w="1802" w:type="dxa"/>
          </w:tcPr>
          <w:p w:rsidR="00341669" w:rsidRDefault="00341669">
            <w:pPr>
              <w:jc w:val="center"/>
              <w:rPr>
                <w:rFonts w:cs="Arial"/>
              </w:rPr>
            </w:pPr>
            <w:r>
              <w:rPr>
                <w:rFonts w:cs="Arial"/>
              </w:rPr>
              <w:t>3.00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w:t>
            </w:r>
          </w:p>
        </w:tc>
        <w:tc>
          <w:tcPr>
            <w:tcW w:w="4678" w:type="dxa"/>
          </w:tcPr>
          <w:p w:rsidR="00341669" w:rsidRDefault="00341669">
            <w:pPr>
              <w:jc w:val="center"/>
              <w:rPr>
                <w:rFonts w:cs="Arial"/>
              </w:rPr>
            </w:pPr>
            <w:r>
              <w:rPr>
                <w:rFonts w:cs="Arial"/>
              </w:rPr>
              <w:t>60 - 69%</w:t>
            </w:r>
          </w:p>
        </w:tc>
        <w:tc>
          <w:tcPr>
            <w:tcW w:w="1802" w:type="dxa"/>
          </w:tcPr>
          <w:p w:rsidR="00341669" w:rsidRDefault="00341669">
            <w:pPr>
              <w:jc w:val="center"/>
              <w:rPr>
                <w:rFonts w:cs="Arial"/>
              </w:rPr>
            </w:pPr>
            <w:r>
              <w:rPr>
                <w:rFonts w:cs="Arial"/>
              </w:rPr>
              <w:t>2.00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D</w:t>
            </w:r>
          </w:p>
        </w:tc>
        <w:tc>
          <w:tcPr>
            <w:tcW w:w="4678" w:type="dxa"/>
          </w:tcPr>
          <w:p w:rsidR="00341669" w:rsidRDefault="00341669">
            <w:pPr>
              <w:jc w:val="center"/>
              <w:rPr>
                <w:rFonts w:cs="Arial"/>
              </w:rPr>
            </w:pPr>
            <w:r>
              <w:rPr>
                <w:rFonts w:cs="Arial"/>
              </w:rPr>
              <w:t>50 – 59%</w:t>
            </w:r>
          </w:p>
        </w:tc>
        <w:tc>
          <w:tcPr>
            <w:tcW w:w="1802" w:type="dxa"/>
          </w:tcPr>
          <w:p w:rsidR="00341669" w:rsidRDefault="00341669">
            <w:pPr>
              <w:jc w:val="center"/>
              <w:rPr>
                <w:rFonts w:cs="Arial"/>
              </w:rPr>
            </w:pPr>
            <w:r>
              <w:rPr>
                <w:rFonts w:cs="Arial"/>
              </w:rPr>
              <w:t>1.00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F (Fail)</w:t>
            </w:r>
          </w:p>
        </w:tc>
        <w:tc>
          <w:tcPr>
            <w:tcW w:w="4678" w:type="dxa"/>
          </w:tcPr>
          <w:p w:rsidR="00341669" w:rsidRDefault="00341669">
            <w:pPr>
              <w:jc w:val="center"/>
              <w:rPr>
                <w:rFonts w:cs="Arial"/>
              </w:rPr>
            </w:pPr>
            <w:r>
              <w:rPr>
                <w:rFonts w:cs="Arial"/>
              </w:rPr>
              <w:t>49% and below</w:t>
            </w:r>
          </w:p>
        </w:tc>
        <w:tc>
          <w:tcPr>
            <w:tcW w:w="1802" w:type="dxa"/>
          </w:tcPr>
          <w:p w:rsidR="00341669" w:rsidRDefault="00341669">
            <w:pPr>
              <w:jc w:val="center"/>
              <w:rPr>
                <w:rFonts w:cs="Arial"/>
              </w:rPr>
            </w:pPr>
            <w:r>
              <w:rPr>
                <w:rFonts w:cs="Arial"/>
              </w:rPr>
              <w:t>0.00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CR (Credit)</w:t>
            </w:r>
          </w:p>
        </w:tc>
        <w:tc>
          <w:tcPr>
            <w:tcW w:w="4678" w:type="dxa"/>
          </w:tcPr>
          <w:p w:rsidR="00341669" w:rsidRDefault="00341669">
            <w:pPr>
              <w:rPr>
                <w:rFonts w:cs="Arial"/>
              </w:rPr>
            </w:pPr>
            <w:r>
              <w:rPr>
                <w:rFonts w:cs="Arial"/>
              </w:rPr>
              <w:t>Credit for diploma requirements has been awarded.</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S</w:t>
            </w:r>
          </w:p>
        </w:tc>
        <w:tc>
          <w:tcPr>
            <w:tcW w:w="4678" w:type="dxa"/>
          </w:tcPr>
          <w:p w:rsidR="00341669" w:rsidRDefault="00341669">
            <w:pPr>
              <w:rPr>
                <w:rFonts w:cs="Arial"/>
              </w:rPr>
            </w:pPr>
            <w:r>
              <w:rPr>
                <w:rFonts w:cs="Arial"/>
              </w:rPr>
              <w:t>Satisfactory achievement in field /clinical placement or non-graded subject area.</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U</w:t>
            </w:r>
          </w:p>
        </w:tc>
        <w:tc>
          <w:tcPr>
            <w:tcW w:w="4678" w:type="dxa"/>
          </w:tcPr>
          <w:p w:rsidR="00341669" w:rsidRDefault="00341669">
            <w:pPr>
              <w:rPr>
                <w:rFonts w:cs="Arial"/>
              </w:rPr>
            </w:pPr>
            <w:r>
              <w:rPr>
                <w:rFonts w:cs="Arial"/>
              </w:rPr>
              <w:t>Unsatisfactory achievement in field/clinical placement or non-graded subject area.</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X</w:t>
            </w:r>
          </w:p>
        </w:tc>
        <w:tc>
          <w:tcPr>
            <w:tcW w:w="4678" w:type="dxa"/>
          </w:tcPr>
          <w:p w:rsidR="00341669" w:rsidRDefault="00341669">
            <w:pPr>
              <w:rPr>
                <w:rFonts w:cs="Arial"/>
              </w:rPr>
            </w:pPr>
            <w:r>
              <w:rPr>
                <w:rFonts w:cs="Arial"/>
              </w:rPr>
              <w:t>A temporary grade limited to situations with extenuating circumstances giving a student additional time to complete the requirements for a course.</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NR</w:t>
            </w:r>
          </w:p>
        </w:tc>
        <w:tc>
          <w:tcPr>
            <w:tcW w:w="4678" w:type="dxa"/>
          </w:tcPr>
          <w:p w:rsidR="00341669" w:rsidRDefault="00341669">
            <w:pPr>
              <w:rPr>
                <w:rFonts w:cs="Arial"/>
              </w:rPr>
            </w:pPr>
            <w:r>
              <w:rPr>
                <w:rFonts w:cs="Arial"/>
              </w:rPr>
              <w:t xml:space="preserve">Grade not reported to Registrar's office.  </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W</w:t>
            </w:r>
          </w:p>
        </w:tc>
        <w:tc>
          <w:tcPr>
            <w:tcW w:w="4678" w:type="dxa"/>
          </w:tcPr>
          <w:p w:rsidR="00341669" w:rsidRDefault="00341669">
            <w:pPr>
              <w:rPr>
                <w:rFonts w:cs="Arial"/>
              </w:rPr>
            </w:pPr>
            <w:r>
              <w:rPr>
                <w:rFonts w:cs="Arial"/>
              </w:rPr>
              <w:t>Student has withdrawn from the course without academic penalty.</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p>
        </w:tc>
        <w:tc>
          <w:tcPr>
            <w:tcW w:w="4678" w:type="dxa"/>
          </w:tcPr>
          <w:p w:rsidR="00341669" w:rsidRDefault="00341669">
            <w:pPr>
              <w:rPr>
                <w:rFonts w:cs="Arial"/>
              </w:rPr>
            </w:pPr>
          </w:p>
        </w:tc>
        <w:tc>
          <w:tcPr>
            <w:tcW w:w="1802" w:type="dxa"/>
          </w:tcPr>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8181" w:type="dxa"/>
            <w:gridSpan w:val="3"/>
          </w:tcPr>
          <w:p w:rsidR="00341669" w:rsidRDefault="0034166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1669" w:rsidRDefault="00341669">
            <w:pPr>
              <w:rPr>
                <w:rFonts w:cs="Arial"/>
              </w:rPr>
            </w:pPr>
          </w:p>
          <w:p w:rsidR="00341669" w:rsidRDefault="00341669">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E10BD" w:rsidRDefault="001E10BD">
            <w:pPr>
              <w:rPr>
                <w:rFonts w:cs="Arial"/>
              </w:rPr>
            </w:pPr>
          </w:p>
        </w:tc>
      </w:tr>
    </w:tbl>
    <w:p w:rsidR="00526232" w:rsidRDefault="00526232"/>
    <w:tbl>
      <w:tblPr>
        <w:tblW w:w="8856" w:type="dxa"/>
        <w:tblLayout w:type="fixed"/>
        <w:tblLook w:val="0000" w:firstRow="0" w:lastRow="0" w:firstColumn="0" w:lastColumn="0" w:noHBand="0" w:noVBand="0"/>
      </w:tblPr>
      <w:tblGrid>
        <w:gridCol w:w="675"/>
        <w:gridCol w:w="8163"/>
        <w:gridCol w:w="18"/>
      </w:tblGrid>
      <w:tr w:rsidR="001E5100" w:rsidTr="00D30BB0">
        <w:trPr>
          <w:cantSplit/>
        </w:trPr>
        <w:tc>
          <w:tcPr>
            <w:tcW w:w="675" w:type="dxa"/>
          </w:tcPr>
          <w:p w:rsidR="001E5100" w:rsidRDefault="001E5100" w:rsidP="001E5100">
            <w:pPr>
              <w:rPr>
                <w:b/>
              </w:rPr>
            </w:pPr>
            <w:r>
              <w:rPr>
                <w:b/>
              </w:rPr>
              <w:t>VI.</w:t>
            </w:r>
          </w:p>
        </w:tc>
        <w:tc>
          <w:tcPr>
            <w:tcW w:w="8181" w:type="dxa"/>
            <w:gridSpan w:val="2"/>
          </w:tcPr>
          <w:p w:rsidR="001E5100" w:rsidRDefault="001E5100" w:rsidP="001E5100">
            <w:pPr>
              <w:rPr>
                <w:b/>
              </w:rPr>
            </w:pPr>
            <w:r>
              <w:rPr>
                <w:b/>
              </w:rPr>
              <w:t>SPECIAL NOTES:</w:t>
            </w:r>
          </w:p>
          <w:p w:rsidR="001E5100" w:rsidRDefault="001E5100" w:rsidP="001E5100"/>
        </w:tc>
      </w:tr>
      <w:tr w:rsidR="001E5100" w:rsidTr="00D30BB0">
        <w:trPr>
          <w:gridAfter w:val="1"/>
          <w:wAfter w:w="18" w:type="dxa"/>
          <w:cantSplit/>
        </w:trPr>
        <w:tc>
          <w:tcPr>
            <w:tcW w:w="8838" w:type="dxa"/>
            <w:gridSpan w:val="2"/>
          </w:tcPr>
          <w:p w:rsidR="00713D04" w:rsidRDefault="00713D04" w:rsidP="00713D04">
            <w:pPr>
              <w:rPr>
                <w:rFonts w:cs="Arial"/>
                <w:szCs w:val="24"/>
                <w:u w:val="single"/>
              </w:rPr>
            </w:pPr>
            <w:r>
              <w:rPr>
                <w:rFonts w:cs="Arial"/>
                <w:szCs w:val="24"/>
                <w:u w:val="single"/>
              </w:rPr>
              <w:t>Attendance:</w:t>
            </w:r>
          </w:p>
          <w:p w:rsidR="001E5100" w:rsidRDefault="00713D04" w:rsidP="00713D0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Default="00753D3D" w:rsidP="00713D04">
            <w:pPr>
              <w:rPr>
                <w:u w:val="single"/>
              </w:rPr>
            </w:pPr>
            <w:r>
              <w:rPr>
                <w:u w:val="single"/>
              </w:rPr>
              <w:t xml:space="preserve"> </w:t>
            </w:r>
          </w:p>
        </w:tc>
      </w:tr>
      <w:tr w:rsidR="001E5100" w:rsidTr="00D30BB0">
        <w:trPr>
          <w:gridAfter w:val="1"/>
          <w:wAfter w:w="18" w:type="dxa"/>
          <w:cantSplit/>
        </w:trPr>
        <w:tc>
          <w:tcPr>
            <w:tcW w:w="8838" w:type="dxa"/>
            <w:gridSpan w:val="2"/>
          </w:tcPr>
          <w:p w:rsidR="001E5100" w:rsidRDefault="001E5100" w:rsidP="00AD4AC7">
            <w:pPr>
              <w:pStyle w:val="BodyTextIndent3"/>
              <w:tabs>
                <w:tab w:val="clear" w:pos="405"/>
              </w:tabs>
              <w:rPr>
                <w:u w:val="single"/>
              </w:rPr>
            </w:pPr>
          </w:p>
        </w:tc>
      </w:tr>
      <w:tr w:rsidR="001E5100" w:rsidTr="00D30BB0">
        <w:trPr>
          <w:gridAfter w:val="1"/>
          <w:wAfter w:w="18" w:type="dxa"/>
          <w:cantSplit/>
        </w:trPr>
        <w:tc>
          <w:tcPr>
            <w:tcW w:w="8838" w:type="dxa"/>
            <w:gridSpan w:val="2"/>
            <w:shd w:val="clear" w:color="auto" w:fill="auto"/>
          </w:tcPr>
          <w:p w:rsidR="00753D3D" w:rsidRDefault="00713D04" w:rsidP="00753D3D">
            <w:pPr>
              <w:pStyle w:val="BodyTextIndent3"/>
              <w:tabs>
                <w:tab w:val="clear" w:pos="405"/>
              </w:tabs>
              <w:rPr>
                <w:rFonts w:cs="Arial"/>
                <w:b/>
                <w:sz w:val="22"/>
                <w:szCs w:val="22"/>
              </w:rPr>
            </w:pPr>
            <w:r w:rsidRPr="00D27055">
              <w:rPr>
                <w:sz w:val="22"/>
                <w:szCs w:val="22"/>
                <w:u w:val="single"/>
              </w:rPr>
              <w:t>This is a participatory and skilled based course.</w:t>
            </w:r>
            <w:r w:rsidR="008D6435">
              <w:rPr>
                <w:sz w:val="22"/>
                <w:szCs w:val="22"/>
              </w:rPr>
              <w:t xml:space="preserve"> To develop understanding of reflective practice, application of anti-oppressive practice, intervention and advocacy skills with</w:t>
            </w:r>
            <w:r w:rsidRPr="00D27055">
              <w:rPr>
                <w:sz w:val="22"/>
                <w:szCs w:val="22"/>
              </w:rPr>
              <w:t xml:space="preserve"> </w:t>
            </w:r>
            <w:r w:rsidR="008D6435">
              <w:rPr>
                <w:sz w:val="22"/>
                <w:szCs w:val="22"/>
              </w:rPr>
              <w:t xml:space="preserve">diverse people, </w:t>
            </w:r>
            <w:r w:rsidRPr="00D27055">
              <w:rPr>
                <w:sz w:val="22"/>
                <w:szCs w:val="22"/>
              </w:rPr>
              <w:t xml:space="preserve">students must </w:t>
            </w:r>
            <w:r w:rsidR="008D6435">
              <w:rPr>
                <w:sz w:val="22"/>
                <w:szCs w:val="22"/>
              </w:rPr>
              <w:t>maintain regular a</w:t>
            </w:r>
            <w:r w:rsidRPr="00D27055">
              <w:rPr>
                <w:sz w:val="22"/>
                <w:szCs w:val="22"/>
              </w:rPr>
              <w:t>ttendance.</w:t>
            </w:r>
            <w:r>
              <w:rPr>
                <w:sz w:val="22"/>
                <w:szCs w:val="22"/>
              </w:rPr>
              <w:t xml:space="preserve"> </w:t>
            </w:r>
            <w:r w:rsidR="006D2BF1" w:rsidRPr="00753D3D">
              <w:rPr>
                <w:b/>
                <w:sz w:val="22"/>
                <w:szCs w:val="22"/>
              </w:rPr>
              <w:t>A</w:t>
            </w:r>
            <w:r w:rsidR="00753D3D" w:rsidRPr="00753D3D">
              <w:rPr>
                <w:b/>
                <w:sz w:val="22"/>
                <w:szCs w:val="22"/>
              </w:rPr>
              <w:t xml:space="preserve"> </w:t>
            </w:r>
            <w:r w:rsidR="00251755">
              <w:rPr>
                <w:b/>
                <w:sz w:val="22"/>
                <w:szCs w:val="22"/>
              </w:rPr>
              <w:t>7</w:t>
            </w:r>
            <w:r w:rsidR="00E65E2F">
              <w:rPr>
                <w:b/>
                <w:sz w:val="22"/>
                <w:szCs w:val="22"/>
              </w:rPr>
              <w:t>5</w:t>
            </w:r>
            <w:r w:rsidR="00753D3D" w:rsidRPr="00753D3D">
              <w:rPr>
                <w:b/>
                <w:sz w:val="22"/>
                <w:szCs w:val="22"/>
              </w:rPr>
              <w:t>% attendance rate is the minimum standard.</w:t>
            </w:r>
            <w:r w:rsidR="00753D3D">
              <w:rPr>
                <w:sz w:val="22"/>
                <w:szCs w:val="22"/>
              </w:rPr>
              <w:t xml:space="preserve"> </w:t>
            </w:r>
            <w:r w:rsidR="00753D3D" w:rsidRPr="00753D3D">
              <w:rPr>
                <w:sz w:val="22"/>
                <w:szCs w:val="22"/>
              </w:rPr>
              <w:t xml:space="preserve">Students are encouraged to call or email the professor when they are going to be absent from class.  </w:t>
            </w:r>
            <w:r w:rsidR="00753D3D" w:rsidRPr="00753D3D">
              <w:rPr>
                <w:rFonts w:cs="Arial"/>
                <w:b/>
                <w:sz w:val="22"/>
                <w:szCs w:val="22"/>
              </w:rPr>
              <w:t xml:space="preserve">The professor reserves the right to deduct marks for chronic lateness and/or absences beyond 3 classes </w:t>
            </w:r>
            <w:r w:rsidR="00D30BB0">
              <w:rPr>
                <w:rFonts w:cs="Arial"/>
                <w:b/>
                <w:sz w:val="22"/>
                <w:szCs w:val="22"/>
              </w:rPr>
              <w:t>which may result in a full grade deduction, or failure of the course.</w:t>
            </w:r>
          </w:p>
          <w:p w:rsidR="00D30BB0" w:rsidRDefault="00D30BB0" w:rsidP="00753D3D">
            <w:pPr>
              <w:pStyle w:val="BodyTextIndent3"/>
              <w:tabs>
                <w:tab w:val="clear" w:pos="405"/>
              </w:tabs>
              <w:rPr>
                <w:sz w:val="22"/>
                <w:szCs w:val="22"/>
              </w:rPr>
            </w:pPr>
          </w:p>
          <w:p w:rsidR="00935183" w:rsidRDefault="00935183" w:rsidP="00753D3D">
            <w:pPr>
              <w:pStyle w:val="BodyTextIndent3"/>
              <w:tabs>
                <w:tab w:val="clear" w:pos="405"/>
              </w:tabs>
              <w:rPr>
                <w:sz w:val="22"/>
                <w:szCs w:val="22"/>
              </w:rPr>
            </w:pPr>
            <w:r>
              <w:rPr>
                <w:sz w:val="22"/>
                <w:szCs w:val="22"/>
              </w:rPr>
              <w:t xml:space="preserve">Explorations in privilege and oppression are not expected to be “comfortable”. Students will be </w:t>
            </w:r>
            <w:r w:rsidR="00D30BB0">
              <w:rPr>
                <w:sz w:val="22"/>
                <w:szCs w:val="22"/>
              </w:rPr>
              <w:t xml:space="preserve">challenged </w:t>
            </w:r>
            <w:r>
              <w:rPr>
                <w:sz w:val="22"/>
                <w:szCs w:val="22"/>
              </w:rPr>
              <w:t xml:space="preserve">to listen effectively, </w:t>
            </w:r>
            <w:r w:rsidR="00D30BB0">
              <w:rPr>
                <w:sz w:val="22"/>
                <w:szCs w:val="22"/>
              </w:rPr>
              <w:t xml:space="preserve">to </w:t>
            </w:r>
            <w:r>
              <w:rPr>
                <w:sz w:val="22"/>
                <w:szCs w:val="22"/>
              </w:rPr>
              <w:t xml:space="preserve">share and may </w:t>
            </w:r>
            <w:r w:rsidR="00D30BB0">
              <w:rPr>
                <w:sz w:val="22"/>
                <w:szCs w:val="22"/>
              </w:rPr>
              <w:t xml:space="preserve">be </w:t>
            </w:r>
            <w:r>
              <w:rPr>
                <w:sz w:val="22"/>
                <w:szCs w:val="22"/>
              </w:rPr>
              <w:t>stretched outsid</w:t>
            </w:r>
            <w:r w:rsidR="00D30BB0">
              <w:rPr>
                <w:sz w:val="22"/>
                <w:szCs w:val="22"/>
              </w:rPr>
              <w:t>e of their learning comfort zone</w:t>
            </w:r>
            <w:r>
              <w:rPr>
                <w:sz w:val="22"/>
                <w:szCs w:val="22"/>
              </w:rPr>
              <w:t xml:space="preserve">. This is anticipated and </w:t>
            </w:r>
            <w:r w:rsidR="00D30BB0">
              <w:rPr>
                <w:sz w:val="22"/>
                <w:szCs w:val="22"/>
              </w:rPr>
              <w:t xml:space="preserve">faculty </w:t>
            </w:r>
            <w:r>
              <w:rPr>
                <w:sz w:val="22"/>
                <w:szCs w:val="22"/>
              </w:rPr>
              <w:t xml:space="preserve">will assist to promote </w:t>
            </w:r>
            <w:r w:rsidR="00D30BB0">
              <w:rPr>
                <w:sz w:val="22"/>
                <w:szCs w:val="22"/>
              </w:rPr>
              <w:t>a safe and respectful classroom, yet the intent is not comfort</w:t>
            </w:r>
            <w:r>
              <w:rPr>
                <w:sz w:val="22"/>
                <w:szCs w:val="22"/>
              </w:rPr>
              <w:t xml:space="preserve">. </w:t>
            </w:r>
          </w:p>
          <w:p w:rsidR="00935183" w:rsidRDefault="00935183" w:rsidP="00753D3D">
            <w:pPr>
              <w:pStyle w:val="BodyTextIndent3"/>
              <w:tabs>
                <w:tab w:val="clear" w:pos="405"/>
              </w:tabs>
              <w:rPr>
                <w:sz w:val="22"/>
                <w:szCs w:val="22"/>
              </w:rPr>
            </w:pPr>
          </w:p>
          <w:p w:rsidR="00753D3D" w:rsidRDefault="00753D3D" w:rsidP="00753D3D">
            <w:pPr>
              <w:pStyle w:val="BodyTextIndent3"/>
              <w:tabs>
                <w:tab w:val="clear" w:pos="405"/>
              </w:tabs>
              <w:rPr>
                <w:sz w:val="22"/>
                <w:szCs w:val="22"/>
              </w:rPr>
            </w:pPr>
            <w:r w:rsidRPr="0014377B">
              <w:rPr>
                <w:sz w:val="22"/>
                <w:szCs w:val="22"/>
              </w:rPr>
              <w:t>Students will be expected to come prepared to class to facilitate discussion</w:t>
            </w:r>
            <w:r>
              <w:rPr>
                <w:sz w:val="22"/>
                <w:szCs w:val="22"/>
              </w:rPr>
              <w:t xml:space="preserve">, actively engage in classroom activities and demonstrate knowledge of assigned readings. </w:t>
            </w:r>
          </w:p>
          <w:p w:rsidR="00753D3D" w:rsidRDefault="00753D3D" w:rsidP="00753D3D">
            <w:pPr>
              <w:rPr>
                <w:szCs w:val="22"/>
              </w:rPr>
            </w:pPr>
          </w:p>
          <w:p w:rsidR="001E5100" w:rsidRDefault="00753D3D" w:rsidP="00523BD7">
            <w:pPr>
              <w:rPr>
                <w:u w:val="single"/>
              </w:rPr>
            </w:pPr>
            <w:r w:rsidRPr="00753D3D">
              <w:rPr>
                <w:rFonts w:cs="Arial"/>
                <w:szCs w:val="22"/>
              </w:rPr>
              <w:t xml:space="preserve">All attempts are made by the Professor to start and end classes on time. Students who arrive late for class </w:t>
            </w:r>
            <w:r w:rsidRPr="00D30BB0">
              <w:rPr>
                <w:rFonts w:cs="Arial"/>
                <w:szCs w:val="22"/>
              </w:rPr>
              <w:t>may not</w:t>
            </w:r>
            <w:r w:rsidRPr="00753D3D">
              <w:rPr>
                <w:rFonts w:cs="Arial"/>
                <w:szCs w:val="22"/>
              </w:rPr>
              <w:t xml:space="preserve"> be permitted entry. Students are encouraged to enter class at scheduled break time. Students who chronically arrive late will be asked to meet with the Professor. </w:t>
            </w:r>
          </w:p>
        </w:tc>
      </w:tr>
    </w:tbl>
    <w:p w:rsidR="00526232" w:rsidRDefault="00526232"/>
    <w:tbl>
      <w:tblPr>
        <w:tblW w:w="8838" w:type="dxa"/>
        <w:tblLayout w:type="fixed"/>
        <w:tblLook w:val="0000" w:firstRow="0" w:lastRow="0" w:firstColumn="0" w:lastColumn="0" w:noHBand="0" w:noVBand="0"/>
      </w:tblPr>
      <w:tblGrid>
        <w:gridCol w:w="8838"/>
      </w:tblGrid>
      <w:tr w:rsidR="00526232" w:rsidRPr="00526232" w:rsidTr="00526232">
        <w:trPr>
          <w:cantSplit/>
        </w:trPr>
        <w:tc>
          <w:tcPr>
            <w:tcW w:w="8838" w:type="dxa"/>
          </w:tcPr>
          <w:p w:rsidR="00526232" w:rsidRPr="00AD4AC7" w:rsidRDefault="00AD4AC7" w:rsidP="00526232">
            <w:pPr>
              <w:rPr>
                <w:szCs w:val="22"/>
                <w:u w:val="single"/>
              </w:rPr>
            </w:pPr>
            <w:r w:rsidRPr="00AD4AC7">
              <w:rPr>
                <w:szCs w:val="22"/>
                <w:u w:val="single"/>
              </w:rPr>
              <w:t>Assignments/Tests:</w:t>
            </w:r>
          </w:p>
          <w:p w:rsidR="00AD4AC7" w:rsidRDefault="00AD4AC7" w:rsidP="00526232">
            <w:pPr>
              <w:rPr>
                <w:szCs w:val="22"/>
              </w:rPr>
            </w:pPr>
            <w:r>
              <w:rPr>
                <w:szCs w:val="22"/>
              </w:rPr>
              <w:t xml:space="preserve">   </w:t>
            </w:r>
          </w:p>
          <w:p w:rsidR="00AD4AC7" w:rsidRDefault="00AD4AC7" w:rsidP="00526232">
            <w:pPr>
              <w:rPr>
                <w:szCs w:val="22"/>
              </w:rPr>
            </w:pPr>
            <w:r>
              <w:rPr>
                <w:szCs w:val="22"/>
              </w:rPr>
              <w:t xml:space="preserve">All assignments are to be word processed and adhere to </w:t>
            </w:r>
            <w:proofErr w:type="spellStart"/>
            <w:r>
              <w:rPr>
                <w:szCs w:val="22"/>
              </w:rPr>
              <w:t>APA</w:t>
            </w:r>
            <w:proofErr w:type="spellEnd"/>
            <w:r>
              <w:rPr>
                <w:szCs w:val="22"/>
              </w:rPr>
              <w:t xml:space="preserve"> guidelines unless otherwise indicated by professor.</w:t>
            </w:r>
            <w:r w:rsidR="00A542FA">
              <w:rPr>
                <w:szCs w:val="22"/>
              </w:rPr>
              <w:t xml:space="preserve"> </w:t>
            </w:r>
          </w:p>
          <w:p w:rsidR="00251755" w:rsidRDefault="00251755" w:rsidP="00526232">
            <w:pPr>
              <w:rPr>
                <w:szCs w:val="22"/>
              </w:rPr>
            </w:pPr>
          </w:p>
          <w:p w:rsidR="00AD4AC7" w:rsidRDefault="00AD4AC7" w:rsidP="00526232">
            <w:pPr>
              <w:rPr>
                <w:szCs w:val="22"/>
              </w:rPr>
            </w:pPr>
            <w:r>
              <w:rPr>
                <w:szCs w:val="22"/>
              </w:rPr>
              <w:t>Assignments are to be submitted at the beginning of class</w:t>
            </w:r>
            <w:r w:rsidR="00D30BB0">
              <w:rPr>
                <w:szCs w:val="22"/>
              </w:rPr>
              <w:t xml:space="preserve">, stapled, </w:t>
            </w:r>
            <w:r>
              <w:rPr>
                <w:szCs w:val="22"/>
              </w:rPr>
              <w:t xml:space="preserve">on established due dates. Late assignments will be handled at the professor’s discretion and subject to a 10% per day (weekends included) grade reduction.  </w:t>
            </w:r>
            <w:r w:rsidR="004E2DCB">
              <w:rPr>
                <w:szCs w:val="22"/>
              </w:rPr>
              <w:t xml:space="preserve">If you are ill on assignment due date and </w:t>
            </w:r>
            <w:r w:rsidR="00B95DC0">
              <w:rPr>
                <w:szCs w:val="22"/>
              </w:rPr>
              <w:t>cannot</w:t>
            </w:r>
            <w:r w:rsidR="004E2DCB">
              <w:rPr>
                <w:szCs w:val="22"/>
              </w:rPr>
              <w:t xml:space="preserve"> attend class, you are expected to email the assignment through </w:t>
            </w:r>
            <w:proofErr w:type="spellStart"/>
            <w:r w:rsidR="004E2DCB">
              <w:rPr>
                <w:szCs w:val="22"/>
              </w:rPr>
              <w:t>LMS</w:t>
            </w:r>
            <w:proofErr w:type="spellEnd"/>
            <w:r w:rsidR="004E2DCB">
              <w:rPr>
                <w:szCs w:val="22"/>
              </w:rPr>
              <w:t xml:space="preserve">. A hard copy is to be submitted upon your return. </w:t>
            </w:r>
          </w:p>
          <w:p w:rsidR="00AD4AC7" w:rsidRPr="00526232" w:rsidRDefault="00AD4AC7" w:rsidP="00526232">
            <w:pPr>
              <w:rPr>
                <w:szCs w:val="22"/>
              </w:rPr>
            </w:pPr>
          </w:p>
        </w:tc>
      </w:tr>
      <w:tr w:rsidR="00526232" w:rsidRPr="00526232" w:rsidTr="00526232">
        <w:trPr>
          <w:cantSplit/>
        </w:trPr>
        <w:tc>
          <w:tcPr>
            <w:tcW w:w="8838" w:type="dxa"/>
          </w:tcPr>
          <w:p w:rsidR="00AD4AC7" w:rsidRDefault="00AD4AC7" w:rsidP="00AD4AC7">
            <w:pPr>
              <w:rPr>
                <w:rFonts w:cs="Arial"/>
                <w:szCs w:val="22"/>
              </w:rPr>
            </w:pPr>
            <w:r w:rsidRPr="00CF4F95">
              <w:rPr>
                <w:rFonts w:cs="Arial"/>
                <w:szCs w:val="22"/>
              </w:rPr>
              <w:t xml:space="preserve">Students are encouraged to proactively discuss with the Professor any serious circumstances that might interfere with the timely </w:t>
            </w:r>
            <w:r>
              <w:rPr>
                <w:rFonts w:cs="Arial"/>
                <w:szCs w:val="22"/>
              </w:rPr>
              <w:t>completion of their assignment. Extensions may be negotiated contingent upon advanced notice (one week) by student.</w:t>
            </w:r>
          </w:p>
          <w:p w:rsidR="00AD4AC7" w:rsidRPr="00CF4F95" w:rsidRDefault="00AD4AC7" w:rsidP="00AD4AC7">
            <w:pPr>
              <w:rPr>
                <w:szCs w:val="22"/>
              </w:rPr>
            </w:pPr>
          </w:p>
          <w:p w:rsidR="00AD4AC7" w:rsidRPr="00CF4F95" w:rsidRDefault="00AD4AC7" w:rsidP="00AD4AC7">
            <w:pPr>
              <w:rPr>
                <w:szCs w:val="22"/>
              </w:rPr>
            </w:pPr>
            <w:r w:rsidRPr="00CF4F95">
              <w:rPr>
                <w:szCs w:val="22"/>
              </w:rPr>
              <w:t xml:space="preserve">Students are responsible to contact the professor directly and </w:t>
            </w:r>
            <w:r w:rsidRPr="00CF4F95">
              <w:rPr>
                <w:b/>
                <w:bCs/>
                <w:szCs w:val="22"/>
              </w:rPr>
              <w:t>immediately</w:t>
            </w:r>
            <w:r w:rsidRPr="00CF4F95">
              <w:rPr>
                <w:szCs w:val="22"/>
              </w:rPr>
              <w:t xml:space="preserve"> when substantial and substantiated reasons create the need for missing an exam. Students must </w:t>
            </w:r>
            <w:r w:rsidRPr="00CF4F95">
              <w:rPr>
                <w:b/>
                <w:bCs/>
                <w:szCs w:val="22"/>
              </w:rPr>
              <w:t xml:space="preserve">email </w:t>
            </w:r>
            <w:r w:rsidRPr="00CF4F95">
              <w:rPr>
                <w:szCs w:val="22"/>
              </w:rPr>
              <w:t>the professor immediately requesting a make-up test and state the reasons why this is needed. Consideration and determination of the opportunity to make up a missed exam is at the professor’s discretion.</w:t>
            </w:r>
            <w:r w:rsidRPr="00CF4F95">
              <w:rPr>
                <w:b/>
                <w:bCs/>
                <w:szCs w:val="22"/>
              </w:rPr>
              <w:t xml:space="preserve">  </w:t>
            </w:r>
            <w:r w:rsidRPr="00CF4F95">
              <w:rPr>
                <w:szCs w:val="22"/>
              </w:rPr>
              <w:t xml:space="preserve">Generally, this is granted only for exceptional and substantiated circumstances. </w:t>
            </w:r>
          </w:p>
          <w:p w:rsidR="00526232" w:rsidRDefault="00526232" w:rsidP="00526232">
            <w:pPr>
              <w:rPr>
                <w:rFonts w:cs="Arial"/>
                <w:iCs/>
                <w:color w:val="000000"/>
                <w:szCs w:val="22"/>
              </w:rPr>
            </w:pPr>
          </w:p>
          <w:p w:rsidR="0046540C" w:rsidRPr="00AD4AC7" w:rsidRDefault="0046540C" w:rsidP="00523BD7">
            <w:pPr>
              <w:rPr>
                <w:rFonts w:cs="Arial"/>
                <w:iCs/>
                <w:color w:val="000000"/>
                <w:szCs w:val="22"/>
              </w:rPr>
            </w:pPr>
          </w:p>
        </w:tc>
      </w:tr>
      <w:tr w:rsidR="001E5100" w:rsidRPr="00723208" w:rsidTr="00526232">
        <w:trPr>
          <w:cantSplit/>
        </w:trPr>
        <w:tc>
          <w:tcPr>
            <w:tcW w:w="8838" w:type="dxa"/>
          </w:tcPr>
          <w:p w:rsidR="00B81BD7" w:rsidRDefault="00B81BD7" w:rsidP="001E5100">
            <w:pPr>
              <w:rPr>
                <w:rFonts w:cs="Arial"/>
                <w:iCs/>
                <w:color w:val="000000"/>
                <w:szCs w:val="22"/>
                <w:u w:val="single"/>
              </w:rPr>
            </w:pPr>
            <w:r w:rsidRPr="0046540C">
              <w:rPr>
                <w:rFonts w:cs="Arial"/>
                <w:iCs/>
                <w:color w:val="000000"/>
                <w:szCs w:val="22"/>
                <w:u w:val="single"/>
              </w:rPr>
              <w:t>Classroom Conduct:</w:t>
            </w:r>
          </w:p>
          <w:p w:rsidR="00B81BD7" w:rsidRDefault="00B81BD7" w:rsidP="001E5100">
            <w:pPr>
              <w:rPr>
                <w:rFonts w:cs="Arial"/>
                <w:iCs/>
                <w:color w:val="000000"/>
                <w:szCs w:val="22"/>
                <w:u w:val="single"/>
              </w:rPr>
            </w:pPr>
          </w:p>
          <w:p w:rsidR="001E5100" w:rsidRPr="00D30BB0" w:rsidRDefault="0046540C" w:rsidP="001E5100">
            <w:pPr>
              <w:rPr>
                <w:rFonts w:cs="Arial"/>
                <w:iCs/>
                <w:color w:val="000000"/>
                <w:szCs w:val="24"/>
              </w:rPr>
            </w:pPr>
            <w:r>
              <w:rPr>
                <w:rFonts w:cs="Arial"/>
                <w:iCs/>
                <w:color w:val="000000"/>
                <w:szCs w:val="24"/>
              </w:rPr>
              <w:t xml:space="preserve">Students are to follow the agreed upon classroom conduct.  As second year SSW students in training, conduct that is reflective of our professional values and ethics is expected. </w:t>
            </w:r>
            <w:r w:rsidR="00753D3D">
              <w:rPr>
                <w:rFonts w:cs="Arial"/>
                <w:iCs/>
                <w:color w:val="000000"/>
                <w:szCs w:val="24"/>
              </w:rPr>
              <w:t xml:space="preserve"> You are expected to display professional social service worker behaviours within this class as outlined by the Professional Development and </w:t>
            </w:r>
            <w:r w:rsidR="00B95DC0">
              <w:rPr>
                <w:rFonts w:cs="Arial"/>
                <w:iCs/>
                <w:color w:val="000000"/>
                <w:szCs w:val="24"/>
              </w:rPr>
              <w:t>Participation</w:t>
            </w:r>
            <w:r w:rsidR="00753D3D">
              <w:rPr>
                <w:rFonts w:cs="Arial"/>
                <w:iCs/>
                <w:color w:val="000000"/>
                <w:szCs w:val="24"/>
              </w:rPr>
              <w:t xml:space="preserve"> Guidelines on page 7. </w:t>
            </w:r>
            <w:r w:rsidR="00D30BB0" w:rsidRPr="00D30BB0">
              <w:rPr>
                <w:rFonts w:cs="Arial"/>
                <w:szCs w:val="22"/>
              </w:rPr>
              <w:t>Faculty</w:t>
            </w:r>
            <w:r w:rsidR="00FF20B9" w:rsidRPr="00D30BB0">
              <w:rPr>
                <w:rFonts w:cs="Arial"/>
                <w:szCs w:val="22"/>
              </w:rPr>
              <w:t xml:space="preserve"> reserves the right to reduce </w:t>
            </w:r>
            <w:r w:rsidR="00D30BB0" w:rsidRPr="00D30BB0">
              <w:rPr>
                <w:rFonts w:cs="Arial"/>
                <w:szCs w:val="22"/>
              </w:rPr>
              <w:t xml:space="preserve">the </w:t>
            </w:r>
            <w:r w:rsidR="00FF20B9" w:rsidRPr="00D30BB0">
              <w:rPr>
                <w:rFonts w:cs="Arial"/>
                <w:szCs w:val="22"/>
              </w:rPr>
              <w:t>final grade by 5% when classroom guideline</w:t>
            </w:r>
            <w:r w:rsidR="00D30BB0" w:rsidRPr="00D30BB0">
              <w:rPr>
                <w:rFonts w:cs="Arial"/>
                <w:szCs w:val="22"/>
              </w:rPr>
              <w:t xml:space="preserve">s are not consistently followed and will advise the student of the concerns in an attempt to actively problem solve and develop strategies to address professional expectations. </w:t>
            </w:r>
            <w:r w:rsidR="00FF20B9" w:rsidRPr="00D30BB0">
              <w:rPr>
                <w:rFonts w:cs="Arial"/>
                <w:szCs w:val="22"/>
              </w:rPr>
              <w:t xml:space="preserve"> </w:t>
            </w:r>
          </w:p>
          <w:p w:rsidR="0046540C" w:rsidRDefault="0046540C" w:rsidP="001E5100">
            <w:pPr>
              <w:rPr>
                <w:rFonts w:cs="Arial"/>
                <w:iCs/>
                <w:color w:val="000000"/>
                <w:szCs w:val="24"/>
              </w:rPr>
            </w:pPr>
          </w:p>
          <w:p w:rsidR="0046540C" w:rsidRDefault="0046540C" w:rsidP="001E5100">
            <w:pPr>
              <w:rPr>
                <w:rFonts w:cs="Arial"/>
                <w:iCs/>
                <w:color w:val="000000"/>
                <w:szCs w:val="24"/>
              </w:rPr>
            </w:pPr>
            <w:r>
              <w:rPr>
                <w:rFonts w:cs="Arial"/>
                <w:iCs/>
                <w:color w:val="000000"/>
                <w:szCs w:val="24"/>
              </w:rPr>
              <w:t xml:space="preserve">Students are expected to be familiar with the Student Code of Conduct of Sault College and adhere to this in class. </w:t>
            </w:r>
          </w:p>
          <w:p w:rsidR="00A542FA" w:rsidRDefault="00A542FA" w:rsidP="00A542FA">
            <w:pPr>
              <w:rPr>
                <w:rFonts w:cs="Arial"/>
                <w:sz w:val="24"/>
                <w:szCs w:val="24"/>
                <w:u w:val="single"/>
              </w:rPr>
            </w:pPr>
          </w:p>
          <w:p w:rsidR="00A542FA" w:rsidRPr="00A542FA" w:rsidRDefault="00A542FA" w:rsidP="00A542FA">
            <w:pPr>
              <w:rPr>
                <w:rFonts w:cs="Arial"/>
                <w:szCs w:val="22"/>
              </w:rPr>
            </w:pPr>
            <w:r w:rsidRPr="00A542FA">
              <w:rPr>
                <w:rFonts w:cs="Arial"/>
                <w:szCs w:val="22"/>
                <w:u w:val="single"/>
              </w:rPr>
              <w:t>Plagiarism</w:t>
            </w:r>
            <w:r w:rsidRPr="00A542FA">
              <w:rPr>
                <w:rFonts w:cs="Arial"/>
                <w:szCs w:val="22"/>
              </w:rPr>
              <w:t>:</w:t>
            </w:r>
          </w:p>
          <w:p w:rsidR="00A542FA" w:rsidRPr="00A542FA" w:rsidRDefault="00A542FA" w:rsidP="00A542FA">
            <w:pPr>
              <w:autoSpaceDE w:val="0"/>
              <w:autoSpaceDN w:val="0"/>
              <w:adjustRightInd w:val="0"/>
              <w:rPr>
                <w:rFonts w:cs="Arial"/>
                <w:color w:val="000000"/>
                <w:szCs w:val="22"/>
                <w:lang w:val="en-CA" w:eastAsia="en-CA"/>
              </w:rPr>
            </w:pPr>
            <w:r w:rsidRPr="00A542FA">
              <w:rPr>
                <w:rFonts w:cs="Arial"/>
                <w:color w:val="000000"/>
                <w:szCs w:val="22"/>
                <w:lang w:val="en-CA" w:eastAsia="en-CA"/>
              </w:rPr>
              <w:t xml:space="preserve">Students should refer to the definition of “academic dishonesty” in </w:t>
            </w:r>
            <w:r w:rsidRPr="00A542FA">
              <w:rPr>
                <w:rFonts w:cs="Arial"/>
                <w:i/>
                <w:iCs/>
                <w:color w:val="000000"/>
                <w:szCs w:val="22"/>
                <w:lang w:val="en-CA" w:eastAsia="en-CA"/>
              </w:rPr>
              <w:t>Student Code of Conduct</w:t>
            </w:r>
            <w:r w:rsidRPr="00A542FA">
              <w:rPr>
                <w:rFonts w:cs="Arial"/>
                <w:color w:val="000000"/>
                <w:szCs w:val="22"/>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A542FA" w:rsidRPr="0046540C" w:rsidRDefault="00A542FA" w:rsidP="001E5100">
            <w:pPr>
              <w:rPr>
                <w:rFonts w:cs="Arial"/>
                <w:iCs/>
                <w:color w:val="000000"/>
                <w:szCs w:val="24"/>
              </w:rPr>
            </w:pPr>
          </w:p>
        </w:tc>
      </w:tr>
    </w:tbl>
    <w:p w:rsidR="008363BB" w:rsidRDefault="008363BB"/>
    <w:tbl>
      <w:tblPr>
        <w:tblW w:w="0" w:type="auto"/>
        <w:tblLayout w:type="fixed"/>
        <w:tblLook w:val="0000" w:firstRow="0" w:lastRow="0" w:firstColumn="0" w:lastColumn="0" w:noHBand="0" w:noVBand="0"/>
      </w:tblPr>
      <w:tblGrid>
        <w:gridCol w:w="675"/>
        <w:gridCol w:w="8181"/>
      </w:tblGrid>
      <w:tr w:rsidR="008363BB" w:rsidRPr="001F503D" w:rsidTr="002E1AEC">
        <w:trPr>
          <w:cantSplit/>
        </w:trPr>
        <w:tc>
          <w:tcPr>
            <w:tcW w:w="675" w:type="dxa"/>
          </w:tcPr>
          <w:p w:rsidR="008363BB" w:rsidRPr="008363BB" w:rsidRDefault="008363BB" w:rsidP="002E1AEC">
            <w:pPr>
              <w:rPr>
                <w:b/>
              </w:rPr>
            </w:pPr>
            <w:r w:rsidRPr="008363BB">
              <w:rPr>
                <w:b/>
              </w:rPr>
              <w:t>VII.</w:t>
            </w:r>
          </w:p>
        </w:tc>
        <w:tc>
          <w:tcPr>
            <w:tcW w:w="8181" w:type="dxa"/>
          </w:tcPr>
          <w:p w:rsidR="008363BB" w:rsidRPr="008363BB" w:rsidRDefault="008363BB" w:rsidP="002E1AEC">
            <w:pPr>
              <w:rPr>
                <w:b/>
              </w:rPr>
            </w:pPr>
            <w:r w:rsidRPr="008363BB">
              <w:rPr>
                <w:b/>
              </w:rPr>
              <w:t>COURSE OUTLINE ADDENDUM:</w:t>
            </w:r>
          </w:p>
          <w:p w:rsidR="008363BB" w:rsidRDefault="008363BB" w:rsidP="002E1AEC"/>
          <w:p w:rsidR="008363BB" w:rsidRPr="001F503D" w:rsidRDefault="008363BB" w:rsidP="002E1AEC">
            <w:r>
              <w:t>The provisions contained in the addendum located on the portal form part of this course outline.</w:t>
            </w:r>
          </w:p>
        </w:tc>
      </w:tr>
    </w:tbl>
    <w:p w:rsidR="008363BB" w:rsidRDefault="008363BB"/>
    <w:p w:rsidR="00B81BD7" w:rsidRDefault="00B81BD7">
      <w:r>
        <w:br w:type="page"/>
      </w:r>
    </w:p>
    <w:p w:rsidR="008363BB" w:rsidRDefault="008363BB"/>
    <w:p w:rsidR="003179D6" w:rsidRPr="00EC59FE" w:rsidRDefault="003179D6" w:rsidP="00B81BD7">
      <w:pPr>
        <w:pStyle w:val="BodyText2"/>
        <w:spacing w:after="0" w:line="240" w:lineRule="auto"/>
        <w:ind w:left="446" w:hanging="446"/>
        <w:jc w:val="center"/>
        <w:rPr>
          <w:rFonts w:ascii="Trebuchet MS" w:hAnsi="Trebuchet MS"/>
          <w:b/>
          <w:i/>
          <w:u w:val="single"/>
        </w:rPr>
      </w:pPr>
      <w:r w:rsidRPr="00EC59FE">
        <w:rPr>
          <w:rFonts w:ascii="Trebuchet MS" w:hAnsi="Trebuchet MS"/>
          <w:b/>
          <w:u w:val="single"/>
          <w:lang w:val="en-GB"/>
        </w:rPr>
        <w:t xml:space="preserve">PROFESSIONAL DEVELOPMENT </w:t>
      </w:r>
      <w:r w:rsidR="00753D3D">
        <w:rPr>
          <w:rFonts w:ascii="Trebuchet MS" w:hAnsi="Trebuchet MS"/>
          <w:b/>
          <w:u w:val="single"/>
          <w:lang w:val="en-GB"/>
        </w:rPr>
        <w:t xml:space="preserve">AND PARTICIPATION </w:t>
      </w:r>
      <w:r w:rsidRPr="00EC59FE">
        <w:rPr>
          <w:rFonts w:ascii="Trebuchet MS" w:hAnsi="Trebuchet MS"/>
          <w:b/>
          <w:u w:val="single"/>
          <w:lang w:val="en-GB"/>
        </w:rPr>
        <w:t>GUIDELINES</w:t>
      </w:r>
    </w:p>
    <w:p w:rsidR="00B81BD7" w:rsidRDefault="00B81BD7" w:rsidP="00B81BD7">
      <w:pPr>
        <w:pStyle w:val="Heading6"/>
        <w:spacing w:before="0"/>
        <w:rPr>
          <w:rFonts w:ascii="Arial" w:hAnsi="Arial" w:cs="Arial"/>
          <w:szCs w:val="22"/>
        </w:rPr>
      </w:pPr>
    </w:p>
    <w:p w:rsidR="003179D6" w:rsidRDefault="003179D6" w:rsidP="00B81BD7">
      <w:pPr>
        <w:pStyle w:val="Heading6"/>
        <w:spacing w:before="0"/>
        <w:rPr>
          <w:rFonts w:ascii="Arial" w:eastAsia="Times New Roman" w:hAnsi="Arial" w:cs="Arial"/>
          <w:i w:val="0"/>
          <w:iCs w:val="0"/>
          <w:snapToGrid w:val="0"/>
          <w:color w:val="auto"/>
          <w:szCs w:val="22"/>
        </w:rPr>
      </w:pPr>
      <w:r w:rsidRPr="00D30BB0">
        <w:rPr>
          <w:rFonts w:ascii="Arial" w:hAnsi="Arial" w:cs="Arial"/>
          <w:b/>
          <w:i w:val="0"/>
          <w:color w:val="auto"/>
          <w:szCs w:val="22"/>
        </w:rPr>
        <w:t>ALL EXPECTATIONS MET</w:t>
      </w:r>
      <w:r w:rsidRPr="00D30BB0">
        <w:rPr>
          <w:rFonts w:ascii="Arial" w:eastAsia="Times New Roman" w:hAnsi="Arial" w:cs="Arial"/>
          <w:i w:val="0"/>
          <w:iCs w:val="0"/>
          <w:snapToGrid w:val="0"/>
          <w:color w:val="auto"/>
          <w:szCs w:val="22"/>
        </w:rPr>
        <w:t xml:space="preserve">   </w:t>
      </w:r>
    </w:p>
    <w:p w:rsidR="00D30BB0" w:rsidRPr="00D30BB0" w:rsidRDefault="00D30BB0" w:rsidP="00D30BB0"/>
    <w:p w:rsidR="003179D6" w:rsidRPr="00B743D1" w:rsidRDefault="003179D6" w:rsidP="003179D6">
      <w:pPr>
        <w:widowControl w:val="0"/>
        <w:numPr>
          <w:ilvl w:val="0"/>
          <w:numId w:val="10"/>
        </w:numPr>
        <w:autoSpaceDE w:val="0"/>
        <w:autoSpaceDN w:val="0"/>
        <w:rPr>
          <w:rFonts w:cs="Arial"/>
          <w:snapToGrid w:val="0"/>
          <w:szCs w:val="22"/>
        </w:rPr>
      </w:pPr>
      <w:r w:rsidRPr="00B743D1">
        <w:rPr>
          <w:rFonts w:cs="Arial"/>
          <w:snapToGrid w:val="0"/>
          <w:szCs w:val="22"/>
        </w:rPr>
        <w:t xml:space="preserve">Demonstrates excellent preparation for class: has read assigned material and references this in class </w:t>
      </w:r>
    </w:p>
    <w:p w:rsidR="00523BD7" w:rsidRPr="00B743D1" w:rsidRDefault="00523BD7" w:rsidP="003179D6">
      <w:pPr>
        <w:widowControl w:val="0"/>
        <w:numPr>
          <w:ilvl w:val="0"/>
          <w:numId w:val="10"/>
        </w:numPr>
        <w:autoSpaceDE w:val="0"/>
        <w:autoSpaceDN w:val="0"/>
        <w:rPr>
          <w:rFonts w:cs="Arial"/>
          <w:snapToGrid w:val="0"/>
          <w:szCs w:val="22"/>
        </w:rPr>
      </w:pPr>
      <w:r w:rsidRPr="00B743D1">
        <w:rPr>
          <w:rFonts w:cs="Arial"/>
          <w:snapToGrid w:val="0"/>
          <w:szCs w:val="22"/>
        </w:rPr>
        <w:t xml:space="preserve">Behaves professionally in the classroom/adheres to established class conduct at an entry level SSW </w:t>
      </w:r>
    </w:p>
    <w:p w:rsidR="003179D6" w:rsidRPr="00B743D1" w:rsidRDefault="003179D6" w:rsidP="003179D6">
      <w:pPr>
        <w:pStyle w:val="BodyText"/>
        <w:numPr>
          <w:ilvl w:val="0"/>
          <w:numId w:val="10"/>
        </w:numPr>
        <w:autoSpaceDE w:val="0"/>
        <w:autoSpaceDN w:val="0"/>
        <w:jc w:val="left"/>
        <w:rPr>
          <w:snapToGrid w:val="0"/>
          <w:szCs w:val="22"/>
        </w:rPr>
      </w:pPr>
      <w:r w:rsidRPr="00B743D1">
        <w:rPr>
          <w:snapToGrid w:val="0"/>
          <w:szCs w:val="22"/>
        </w:rPr>
        <w:t>Is prepared with questions and insights from course material</w:t>
      </w:r>
    </w:p>
    <w:p w:rsidR="003179D6"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Contributes in a significant and focussed way to ongoing discussions</w:t>
      </w:r>
    </w:p>
    <w:p w:rsidR="003179D6"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Responds thoughtfully and respectfully to other students’ comments</w:t>
      </w:r>
    </w:p>
    <w:p w:rsidR="00492462"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 xml:space="preserve">Shows appreciation and respect for diverse opinions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Takes the risk of verbalizing questions, concerns, disagreements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Demonstrates consistent, active, on-going involvement in all aspects of the course </w:t>
      </w:r>
    </w:p>
    <w:p w:rsidR="003179D6" w:rsidRPr="00B743D1" w:rsidRDefault="003179D6" w:rsidP="003179D6">
      <w:pPr>
        <w:widowControl w:val="0"/>
        <w:numPr>
          <w:ilvl w:val="0"/>
          <w:numId w:val="11"/>
        </w:numPr>
        <w:autoSpaceDE w:val="0"/>
        <w:autoSpaceDN w:val="0"/>
        <w:rPr>
          <w:rFonts w:cs="Arial"/>
          <w:snapToGrid w:val="0"/>
          <w:szCs w:val="22"/>
          <w:lang w:val="en-CA"/>
        </w:rPr>
      </w:pPr>
      <w:r w:rsidRPr="00B743D1">
        <w:rPr>
          <w:rFonts w:cs="Arial"/>
          <w:snapToGrid w:val="0"/>
          <w:szCs w:val="22"/>
        </w:rPr>
        <w:t xml:space="preserve">Demonstrates expected level of self-understanding and commitment to personal and professional development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Consistently takes responsibility for asking questions/seeking clarification (related to assignments, class material, discussions, readings, etc.)</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Evidence that </w:t>
      </w:r>
      <w:proofErr w:type="spellStart"/>
      <w:r w:rsidRPr="00B743D1">
        <w:rPr>
          <w:rFonts w:cs="Arial"/>
          <w:snapToGrid w:val="0"/>
          <w:szCs w:val="22"/>
        </w:rPr>
        <w:t>LMS</w:t>
      </w:r>
      <w:proofErr w:type="spellEnd"/>
      <w:r w:rsidRPr="00B743D1">
        <w:rPr>
          <w:rFonts w:cs="Arial"/>
          <w:snapToGrid w:val="0"/>
          <w:szCs w:val="22"/>
        </w:rPr>
        <w:t xml:space="preserve"> is regularly consulted and used</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Demonstrates consistent ability to apply </w:t>
      </w:r>
      <w:r w:rsidR="00523BD7" w:rsidRPr="00B743D1">
        <w:rPr>
          <w:rFonts w:cs="Arial"/>
          <w:snapToGrid w:val="0"/>
          <w:szCs w:val="22"/>
        </w:rPr>
        <w:t xml:space="preserve">learned </w:t>
      </w:r>
      <w:r w:rsidRPr="00B743D1">
        <w:rPr>
          <w:rFonts w:cs="Arial"/>
          <w:snapToGrid w:val="0"/>
          <w:szCs w:val="22"/>
        </w:rPr>
        <w:t>concepts in</w:t>
      </w:r>
      <w:r w:rsidR="00523BD7" w:rsidRPr="00B743D1">
        <w:rPr>
          <w:rFonts w:cs="Arial"/>
          <w:snapToGrid w:val="0"/>
          <w:szCs w:val="22"/>
        </w:rPr>
        <w:t xml:space="preserve"> classroom activities/lectures/case studies, group work </w:t>
      </w:r>
    </w:p>
    <w:p w:rsidR="003179D6" w:rsidRPr="00B743D1" w:rsidRDefault="003179D6" w:rsidP="003179D6">
      <w:pPr>
        <w:widowControl w:val="0"/>
        <w:numPr>
          <w:ilvl w:val="0"/>
          <w:numId w:val="11"/>
        </w:numPr>
        <w:autoSpaceDE w:val="0"/>
        <w:autoSpaceDN w:val="0"/>
        <w:rPr>
          <w:rFonts w:cs="Arial"/>
          <w:snapToGrid w:val="0"/>
          <w:szCs w:val="22"/>
          <w:lang w:val="en-CA"/>
        </w:rPr>
      </w:pPr>
      <w:r w:rsidRPr="00B743D1">
        <w:rPr>
          <w:rFonts w:cs="Arial"/>
          <w:snapToGrid w:val="0"/>
          <w:szCs w:val="22"/>
        </w:rPr>
        <w:t xml:space="preserve">Has attended </w:t>
      </w:r>
      <w:r w:rsidR="00492462" w:rsidRPr="00B743D1">
        <w:rPr>
          <w:rFonts w:cs="Arial"/>
          <w:snapToGrid w:val="0"/>
          <w:szCs w:val="22"/>
        </w:rPr>
        <w:t>90-</w:t>
      </w:r>
      <w:r w:rsidRPr="00B743D1">
        <w:rPr>
          <w:rFonts w:cs="Arial"/>
          <w:snapToGrid w:val="0"/>
          <w:szCs w:val="22"/>
        </w:rPr>
        <w:t>100% of classes</w:t>
      </w:r>
    </w:p>
    <w:p w:rsidR="003179D6" w:rsidRPr="00B743D1" w:rsidRDefault="003179D6" w:rsidP="003179D6">
      <w:pPr>
        <w:widowControl w:val="0"/>
        <w:ind w:left="720"/>
        <w:rPr>
          <w:rFonts w:cs="Arial"/>
          <w:snapToGrid w:val="0"/>
          <w:szCs w:val="22"/>
          <w:lang w:val="en-CA"/>
        </w:rPr>
      </w:pPr>
    </w:p>
    <w:p w:rsidR="00D30BB0" w:rsidRDefault="00523BD7" w:rsidP="003179D6">
      <w:pPr>
        <w:pStyle w:val="Heading2"/>
        <w:widowControl w:val="0"/>
        <w:jc w:val="left"/>
        <w:rPr>
          <w:rFonts w:cs="Arial"/>
          <w:snapToGrid w:val="0"/>
          <w:szCs w:val="22"/>
        </w:rPr>
      </w:pPr>
      <w:r w:rsidRPr="00B743D1">
        <w:rPr>
          <w:rFonts w:cs="Arial"/>
          <w:snapToGrid w:val="0"/>
          <w:szCs w:val="22"/>
        </w:rPr>
        <w:t>MOST EXPECTATIONS MET</w:t>
      </w:r>
    </w:p>
    <w:p w:rsidR="003179D6" w:rsidRPr="00B743D1" w:rsidRDefault="00523BD7" w:rsidP="003179D6">
      <w:pPr>
        <w:pStyle w:val="Heading2"/>
        <w:widowControl w:val="0"/>
        <w:jc w:val="left"/>
        <w:rPr>
          <w:rFonts w:cs="Arial"/>
          <w:snapToGrid w:val="0"/>
          <w:szCs w:val="22"/>
        </w:rPr>
      </w:pPr>
      <w:r w:rsidRPr="00B743D1">
        <w:rPr>
          <w:rFonts w:cs="Arial"/>
          <w:snapToGrid w:val="0"/>
          <w:szCs w:val="22"/>
        </w:rPr>
        <w:t xml:space="preserve">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Demonstrates excellent preparation for class: has read assigned material and references this in class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Is prepared with questions and insights from course material</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Contributes regularly and appropriately to ongoing discussions, generates discussion with questions or insights,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Responds thoughtfully and respectfully to others’ comments</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Shows ability to respect diverse opinions, beliefs and values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Consistently takes responsibility for asking questions/seeking clarification</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Demonstrates consistent involvement in most aspects of course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Demonstrates adequate level of self-understanding and commitment to personal and professional development </w:t>
      </w:r>
    </w:p>
    <w:p w:rsidR="00523BD7" w:rsidRPr="00B743D1" w:rsidRDefault="00523BD7" w:rsidP="003179D6">
      <w:pPr>
        <w:pStyle w:val="BodyText"/>
        <w:numPr>
          <w:ilvl w:val="0"/>
          <w:numId w:val="12"/>
        </w:numPr>
        <w:autoSpaceDE w:val="0"/>
        <w:autoSpaceDN w:val="0"/>
        <w:jc w:val="left"/>
        <w:rPr>
          <w:snapToGrid w:val="0"/>
          <w:szCs w:val="22"/>
        </w:rPr>
      </w:pPr>
      <w:r w:rsidRPr="00B743D1">
        <w:rPr>
          <w:snapToGrid w:val="0"/>
          <w:szCs w:val="22"/>
        </w:rPr>
        <w:t xml:space="preserve">Behaves professionally in classroom at graduating level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Evidence that </w:t>
      </w:r>
      <w:proofErr w:type="spellStart"/>
      <w:r w:rsidRPr="00B743D1">
        <w:rPr>
          <w:snapToGrid w:val="0"/>
          <w:szCs w:val="22"/>
        </w:rPr>
        <w:t>LMS</w:t>
      </w:r>
      <w:proofErr w:type="spellEnd"/>
      <w:r w:rsidRPr="00B743D1">
        <w:rPr>
          <w:snapToGrid w:val="0"/>
          <w:szCs w:val="22"/>
        </w:rPr>
        <w:t xml:space="preserve"> is regularly consulted and used</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Has attended a minimum of </w:t>
      </w:r>
      <w:r w:rsidR="00492462" w:rsidRPr="00B743D1">
        <w:rPr>
          <w:snapToGrid w:val="0"/>
          <w:szCs w:val="22"/>
        </w:rPr>
        <w:t>8</w:t>
      </w:r>
      <w:r w:rsidRPr="00B743D1">
        <w:rPr>
          <w:snapToGrid w:val="0"/>
          <w:szCs w:val="22"/>
        </w:rPr>
        <w:t>0% of classes</w:t>
      </w:r>
    </w:p>
    <w:p w:rsidR="003179D6" w:rsidRPr="00B743D1" w:rsidRDefault="003179D6" w:rsidP="003179D6">
      <w:pPr>
        <w:pStyle w:val="BodyText"/>
        <w:rPr>
          <w:snapToGrid w:val="0"/>
          <w:szCs w:val="22"/>
        </w:rPr>
      </w:pPr>
    </w:p>
    <w:p w:rsidR="00D30BB0" w:rsidRDefault="003179D6" w:rsidP="003179D6">
      <w:pPr>
        <w:pStyle w:val="BodyText"/>
        <w:jc w:val="left"/>
        <w:rPr>
          <w:b/>
          <w:bCs/>
          <w:snapToGrid w:val="0"/>
          <w:szCs w:val="22"/>
        </w:rPr>
      </w:pPr>
      <w:r w:rsidRPr="00B743D1">
        <w:rPr>
          <w:b/>
          <w:bCs/>
          <w:snapToGrid w:val="0"/>
          <w:szCs w:val="22"/>
        </w:rPr>
        <w:t>SOME EXPECTATIONS MET, SOME CONCERNS NOTED</w:t>
      </w:r>
    </w:p>
    <w:p w:rsidR="003179D6" w:rsidRPr="00B743D1" w:rsidRDefault="003179D6" w:rsidP="003179D6">
      <w:pPr>
        <w:pStyle w:val="BodyText"/>
        <w:jc w:val="left"/>
        <w:rPr>
          <w:b/>
          <w:bCs/>
          <w:snapToGrid w:val="0"/>
          <w:szCs w:val="22"/>
        </w:rPr>
      </w:pPr>
      <w:r w:rsidRPr="00B743D1">
        <w:rPr>
          <w:b/>
          <w:bCs/>
          <w:snapToGrid w:val="0"/>
          <w:szCs w:val="22"/>
        </w:rPr>
        <w:tab/>
        <w:t xml:space="preserve">   </w:t>
      </w:r>
    </w:p>
    <w:p w:rsidR="003179D6" w:rsidRPr="00B743D1" w:rsidRDefault="003179D6" w:rsidP="003179D6">
      <w:pPr>
        <w:pStyle w:val="BodyText"/>
        <w:numPr>
          <w:ilvl w:val="0"/>
          <w:numId w:val="13"/>
        </w:numPr>
        <w:autoSpaceDE w:val="0"/>
        <w:autoSpaceDN w:val="0"/>
        <w:jc w:val="left"/>
        <w:rPr>
          <w:snapToGrid w:val="0"/>
          <w:szCs w:val="22"/>
        </w:rPr>
      </w:pPr>
      <w:r w:rsidRPr="00B743D1">
        <w:rPr>
          <w:snapToGrid w:val="0"/>
          <w:szCs w:val="22"/>
        </w:rPr>
        <w:t>Demonstrates adequate preparation, knows basic material</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Appears interested in most of the content of course material</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 xml:space="preserve">Initiates and contributes occasionally to class to class discussions, usually respectful of others’ opinions and views, </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 xml:space="preserve">Usually takes responsibility for asking questions/seeking clarification </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Demonstrates involvement in some aspects of the course</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Demonstrates a limi</w:t>
      </w:r>
      <w:r w:rsidR="00523BD7" w:rsidRPr="00B743D1">
        <w:rPr>
          <w:rFonts w:cs="Arial"/>
          <w:snapToGrid w:val="0"/>
          <w:szCs w:val="22"/>
        </w:rPr>
        <w:t xml:space="preserve">ted level of self-understanding, has difficulty accepting constructive feedback and altering behavior to meet SSW standards </w:t>
      </w:r>
    </w:p>
    <w:p w:rsidR="003179D6"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Personal and professional development as defined by behaviours listed in above categories is not evident</w:t>
      </w: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523BD7" w:rsidRPr="00B743D1" w:rsidRDefault="00523BD7" w:rsidP="003179D6">
      <w:pPr>
        <w:widowControl w:val="0"/>
        <w:numPr>
          <w:ilvl w:val="0"/>
          <w:numId w:val="13"/>
        </w:numPr>
        <w:autoSpaceDE w:val="0"/>
        <w:autoSpaceDN w:val="0"/>
        <w:rPr>
          <w:rFonts w:cs="Arial"/>
          <w:snapToGrid w:val="0"/>
          <w:szCs w:val="22"/>
        </w:rPr>
      </w:pPr>
      <w:r w:rsidRPr="00B743D1">
        <w:rPr>
          <w:rFonts w:cs="Arial"/>
          <w:snapToGrid w:val="0"/>
          <w:szCs w:val="22"/>
        </w:rPr>
        <w:t>Shows difficulty in demonstrating graduating-level interpersonal, communication skills with others in classroom (students/professor)</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Occasionally disruptive or inattentive:  (involved in side discussions, use of phone or laptop or inappropriate reasons, reading other material during class etc.)</w:t>
      </w:r>
    </w:p>
    <w:p w:rsidR="003179D6" w:rsidRPr="00B743D1" w:rsidRDefault="003179D6" w:rsidP="003179D6">
      <w:pPr>
        <w:pStyle w:val="BodyText"/>
        <w:widowControl w:val="0"/>
        <w:numPr>
          <w:ilvl w:val="0"/>
          <w:numId w:val="13"/>
        </w:numPr>
        <w:autoSpaceDE w:val="0"/>
        <w:autoSpaceDN w:val="0"/>
        <w:jc w:val="left"/>
        <w:rPr>
          <w:snapToGrid w:val="0"/>
          <w:szCs w:val="22"/>
        </w:rPr>
      </w:pPr>
      <w:proofErr w:type="spellStart"/>
      <w:r w:rsidRPr="00B743D1">
        <w:rPr>
          <w:snapToGrid w:val="0"/>
          <w:szCs w:val="22"/>
        </w:rPr>
        <w:t>LMS</w:t>
      </w:r>
      <w:proofErr w:type="spellEnd"/>
      <w:r w:rsidRPr="00B743D1">
        <w:rPr>
          <w:snapToGrid w:val="0"/>
          <w:szCs w:val="22"/>
        </w:rPr>
        <w:t xml:space="preserve"> not consulted or used as required for course participation</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 xml:space="preserve">Has attended less than </w:t>
      </w:r>
      <w:r w:rsidR="00E65E2F">
        <w:rPr>
          <w:snapToGrid w:val="0"/>
          <w:szCs w:val="22"/>
        </w:rPr>
        <w:t>75</w:t>
      </w:r>
      <w:r w:rsidRPr="00B743D1">
        <w:rPr>
          <w:snapToGrid w:val="0"/>
          <w:szCs w:val="22"/>
        </w:rPr>
        <w:t xml:space="preserve">% of classes </w:t>
      </w:r>
    </w:p>
    <w:p w:rsidR="003179D6" w:rsidRPr="00D30BB0" w:rsidRDefault="003179D6" w:rsidP="003179D6">
      <w:pPr>
        <w:pStyle w:val="Heading6"/>
        <w:rPr>
          <w:rFonts w:ascii="Arial" w:hAnsi="Arial" w:cs="Arial"/>
          <w:b/>
          <w:i w:val="0"/>
          <w:color w:val="auto"/>
          <w:szCs w:val="22"/>
        </w:rPr>
      </w:pPr>
      <w:r w:rsidRPr="00D30BB0">
        <w:rPr>
          <w:rFonts w:ascii="Arial" w:hAnsi="Arial" w:cs="Arial"/>
          <w:b/>
          <w:i w:val="0"/>
          <w:color w:val="auto"/>
          <w:szCs w:val="22"/>
        </w:rPr>
        <w:t xml:space="preserve">FEW EXPECTATIONS MET, SERIOUS CONCERNS NOTED </w:t>
      </w:r>
    </w:p>
    <w:p w:rsidR="00D30BB0" w:rsidRPr="00D30BB0" w:rsidRDefault="00D30BB0" w:rsidP="00D30BB0"/>
    <w:p w:rsidR="003179D6" w:rsidRPr="00B743D1" w:rsidRDefault="003179D6" w:rsidP="003179D6">
      <w:pPr>
        <w:widowControl w:val="0"/>
        <w:numPr>
          <w:ilvl w:val="0"/>
          <w:numId w:val="14"/>
        </w:numPr>
        <w:autoSpaceDE w:val="0"/>
        <w:autoSpaceDN w:val="0"/>
        <w:rPr>
          <w:rFonts w:cs="Arial"/>
          <w:snapToGrid w:val="0"/>
          <w:szCs w:val="22"/>
        </w:rPr>
      </w:pPr>
      <w:r w:rsidRPr="00B743D1">
        <w:rPr>
          <w:rFonts w:cs="Arial"/>
          <w:snapToGrid w:val="0"/>
          <w:szCs w:val="22"/>
        </w:rPr>
        <w:t>Demonstrates minimal preparation, lack of knowledge of material</w:t>
      </w:r>
    </w:p>
    <w:p w:rsidR="0071761B" w:rsidRPr="00B743D1" w:rsidRDefault="0071761B" w:rsidP="003179D6">
      <w:pPr>
        <w:widowControl w:val="0"/>
        <w:numPr>
          <w:ilvl w:val="0"/>
          <w:numId w:val="14"/>
        </w:numPr>
        <w:autoSpaceDE w:val="0"/>
        <w:autoSpaceDN w:val="0"/>
        <w:rPr>
          <w:rFonts w:cs="Arial"/>
          <w:snapToGrid w:val="0"/>
          <w:szCs w:val="22"/>
        </w:rPr>
      </w:pPr>
      <w:r w:rsidRPr="00B743D1">
        <w:rPr>
          <w:rFonts w:cs="Arial"/>
          <w:snapToGrid w:val="0"/>
          <w:szCs w:val="22"/>
        </w:rPr>
        <w:t xml:space="preserve">Shows evidence of judgmental and biased attitude that interferes with </w:t>
      </w:r>
      <w:proofErr w:type="spellStart"/>
      <w:r w:rsidRPr="00B743D1">
        <w:rPr>
          <w:rFonts w:cs="Arial"/>
          <w:snapToGrid w:val="0"/>
          <w:szCs w:val="22"/>
        </w:rPr>
        <w:t>multi cultural</w:t>
      </w:r>
      <w:proofErr w:type="spellEnd"/>
      <w:r w:rsidRPr="00B743D1">
        <w:rPr>
          <w:rFonts w:cs="Arial"/>
          <w:snapToGrid w:val="0"/>
          <w:szCs w:val="22"/>
        </w:rPr>
        <w:t xml:space="preserve"> competence </w:t>
      </w:r>
    </w:p>
    <w:p w:rsidR="00523BD7" w:rsidRPr="00B743D1" w:rsidRDefault="00523BD7" w:rsidP="003179D6">
      <w:pPr>
        <w:widowControl w:val="0"/>
        <w:numPr>
          <w:ilvl w:val="0"/>
          <w:numId w:val="14"/>
        </w:numPr>
        <w:autoSpaceDE w:val="0"/>
        <w:autoSpaceDN w:val="0"/>
        <w:rPr>
          <w:rFonts w:cs="Arial"/>
          <w:snapToGrid w:val="0"/>
          <w:szCs w:val="22"/>
        </w:rPr>
      </w:pPr>
      <w:r w:rsidRPr="00B743D1">
        <w:rPr>
          <w:rFonts w:cs="Arial"/>
          <w:snapToGrid w:val="0"/>
          <w:szCs w:val="22"/>
        </w:rPr>
        <w:t xml:space="preserve">Demonstrates difficulty in adjusting </w:t>
      </w:r>
      <w:r w:rsidR="00533EE7" w:rsidRPr="00B743D1">
        <w:rPr>
          <w:rFonts w:cs="Arial"/>
          <w:snapToGrid w:val="0"/>
          <w:szCs w:val="22"/>
        </w:rPr>
        <w:t>skills/</w:t>
      </w:r>
      <w:r w:rsidRPr="00B743D1">
        <w:rPr>
          <w:rFonts w:cs="Arial"/>
          <w:snapToGrid w:val="0"/>
          <w:szCs w:val="22"/>
        </w:rPr>
        <w:t>behaviours/attitudes to reflect the SSW Code of Ethics/Standards</w:t>
      </w:r>
      <w:r w:rsidR="00533EE7" w:rsidRPr="00B743D1">
        <w:rPr>
          <w:rFonts w:cs="Arial"/>
          <w:snapToGrid w:val="0"/>
          <w:szCs w:val="22"/>
        </w:rPr>
        <w:t xml:space="preserve"> and multi-cultural practice skills </w:t>
      </w:r>
    </w:p>
    <w:p w:rsidR="00523BD7" w:rsidRPr="00B743D1" w:rsidRDefault="003179D6" w:rsidP="003179D6">
      <w:pPr>
        <w:widowControl w:val="0"/>
        <w:numPr>
          <w:ilvl w:val="0"/>
          <w:numId w:val="14"/>
        </w:numPr>
        <w:autoSpaceDE w:val="0"/>
        <w:autoSpaceDN w:val="0"/>
        <w:rPr>
          <w:rFonts w:cs="Arial"/>
          <w:snapToGrid w:val="0"/>
          <w:szCs w:val="22"/>
        </w:rPr>
      </w:pPr>
      <w:r w:rsidRPr="00B743D1">
        <w:rPr>
          <w:rFonts w:cs="Arial"/>
          <w:snapToGrid w:val="0"/>
          <w:szCs w:val="22"/>
        </w:rPr>
        <w:t>Body language has given the impression of disinterest</w:t>
      </w:r>
      <w:r w:rsidR="00523BD7" w:rsidRPr="00B743D1">
        <w:rPr>
          <w:rFonts w:cs="Arial"/>
          <w:snapToGrid w:val="0"/>
          <w:szCs w:val="22"/>
        </w:rPr>
        <w:t xml:space="preserve"> </w:t>
      </w:r>
      <w:r w:rsidRPr="00B743D1">
        <w:rPr>
          <w:rFonts w:cs="Arial"/>
          <w:snapToGrid w:val="0"/>
          <w:szCs w:val="22"/>
        </w:rPr>
        <w:t>in content of class</w:t>
      </w:r>
      <w:r w:rsidR="00523BD7" w:rsidRPr="00B743D1">
        <w:rPr>
          <w:rFonts w:cs="Arial"/>
          <w:snapToGrid w:val="0"/>
          <w:szCs w:val="22"/>
        </w:rPr>
        <w:t xml:space="preserve"> and/or disrespectful or non-engaging with others. </w:t>
      </w:r>
    </w:p>
    <w:p w:rsidR="00523BD7" w:rsidRPr="00B743D1" w:rsidRDefault="00523BD7" w:rsidP="00523BD7">
      <w:pPr>
        <w:widowControl w:val="0"/>
        <w:numPr>
          <w:ilvl w:val="0"/>
          <w:numId w:val="13"/>
        </w:numPr>
        <w:autoSpaceDE w:val="0"/>
        <w:autoSpaceDN w:val="0"/>
        <w:rPr>
          <w:rFonts w:cs="Arial"/>
          <w:snapToGrid w:val="0"/>
          <w:szCs w:val="22"/>
        </w:rPr>
      </w:pPr>
      <w:r w:rsidRPr="00B743D1">
        <w:rPr>
          <w:rFonts w:cs="Arial"/>
          <w:snapToGrid w:val="0"/>
          <w:szCs w:val="22"/>
        </w:rPr>
        <w:t>Shows difficulty in demonstrating graduating-level interpersonal, communication skills with others in classroom (students/professor)</w:t>
      </w:r>
    </w:p>
    <w:p w:rsidR="008363BB" w:rsidRPr="00B743D1" w:rsidRDefault="003179D6" w:rsidP="008363BB">
      <w:pPr>
        <w:pStyle w:val="BodyText"/>
        <w:widowControl w:val="0"/>
        <w:numPr>
          <w:ilvl w:val="0"/>
          <w:numId w:val="14"/>
        </w:numPr>
        <w:autoSpaceDE w:val="0"/>
        <w:autoSpaceDN w:val="0"/>
        <w:jc w:val="left"/>
        <w:rPr>
          <w:snapToGrid w:val="0"/>
          <w:szCs w:val="22"/>
        </w:rPr>
      </w:pPr>
      <w:r w:rsidRPr="00B743D1">
        <w:rPr>
          <w:snapToGrid w:val="0"/>
          <w:szCs w:val="22"/>
        </w:rPr>
        <w:t>Participates usually only when called on</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 xml:space="preserve">Can be disrespectful of others opinions, can display tendency to dominate discussions or intimidate in ways that may discourage others from participating </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Does not take responsibility for asking questions/seeking clarification, and/or projects blame on others</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Demonstrates minimal involvement in most aspects of the course</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Demonstrates a noticeable lack of self-understanding and lack of commitment to personal and professional development</w:t>
      </w:r>
      <w:r w:rsidR="0071761B" w:rsidRPr="00B743D1">
        <w:rPr>
          <w:snapToGrid w:val="0"/>
          <w:szCs w:val="22"/>
        </w:rPr>
        <w:t xml:space="preserve"> </w:t>
      </w:r>
    </w:p>
    <w:p w:rsidR="00492462" w:rsidRPr="00B743D1" w:rsidRDefault="00492462" w:rsidP="003179D6">
      <w:pPr>
        <w:pStyle w:val="BodyText"/>
        <w:widowControl w:val="0"/>
        <w:numPr>
          <w:ilvl w:val="0"/>
          <w:numId w:val="14"/>
        </w:numPr>
        <w:autoSpaceDE w:val="0"/>
        <w:autoSpaceDN w:val="0"/>
        <w:jc w:val="left"/>
        <w:rPr>
          <w:snapToGrid w:val="0"/>
          <w:szCs w:val="22"/>
        </w:rPr>
      </w:pPr>
      <w:r w:rsidRPr="00B743D1">
        <w:rPr>
          <w:snapToGrid w:val="0"/>
          <w:szCs w:val="22"/>
        </w:rPr>
        <w:t xml:space="preserve">Demonstrates judgmental/biased values, beliefs and/or opinions that are not reflective of the social service work profession </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Frequently disruptive (involved in side discussions, use of phone or laptop or inappropriate reasons, reading other material during class etc.)</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 xml:space="preserve">Despite requests to discontinue inappropriate laptop or </w:t>
      </w:r>
      <w:r w:rsidR="00D82A2A" w:rsidRPr="00B743D1">
        <w:rPr>
          <w:snapToGrid w:val="0"/>
          <w:szCs w:val="22"/>
        </w:rPr>
        <w:t>cell phone</w:t>
      </w:r>
      <w:r w:rsidRPr="00B743D1">
        <w:rPr>
          <w:snapToGrid w:val="0"/>
          <w:szCs w:val="22"/>
        </w:rPr>
        <w:t xml:space="preserve"> use, student continues to engage in this behaviour</w:t>
      </w:r>
    </w:p>
    <w:p w:rsidR="003179D6" w:rsidRPr="00B743D1" w:rsidRDefault="003179D6" w:rsidP="003179D6">
      <w:pPr>
        <w:pStyle w:val="BodyText"/>
        <w:numPr>
          <w:ilvl w:val="0"/>
          <w:numId w:val="14"/>
        </w:numPr>
        <w:autoSpaceDE w:val="0"/>
        <w:autoSpaceDN w:val="0"/>
        <w:jc w:val="left"/>
        <w:rPr>
          <w:snapToGrid w:val="0"/>
          <w:szCs w:val="22"/>
        </w:rPr>
      </w:pPr>
      <w:r w:rsidRPr="00B743D1">
        <w:rPr>
          <w:snapToGrid w:val="0"/>
          <w:szCs w:val="22"/>
        </w:rPr>
        <w:t>Frequent absence has impacted ability to participate and meet course objectives</w:t>
      </w:r>
    </w:p>
    <w:p w:rsidR="003179D6" w:rsidRPr="00B743D1" w:rsidRDefault="003179D6" w:rsidP="003179D6">
      <w:pPr>
        <w:pStyle w:val="BodyText"/>
        <w:widowControl w:val="0"/>
        <w:numPr>
          <w:ilvl w:val="0"/>
          <w:numId w:val="14"/>
        </w:numPr>
        <w:autoSpaceDE w:val="0"/>
        <w:autoSpaceDN w:val="0"/>
        <w:jc w:val="left"/>
        <w:rPr>
          <w:snapToGrid w:val="0"/>
          <w:szCs w:val="22"/>
        </w:rPr>
      </w:pPr>
      <w:proofErr w:type="spellStart"/>
      <w:r w:rsidRPr="00B743D1">
        <w:rPr>
          <w:snapToGrid w:val="0"/>
          <w:szCs w:val="22"/>
        </w:rPr>
        <w:t>LMS</w:t>
      </w:r>
      <w:proofErr w:type="spellEnd"/>
      <w:r w:rsidRPr="00B743D1">
        <w:rPr>
          <w:snapToGrid w:val="0"/>
          <w:szCs w:val="22"/>
        </w:rPr>
        <w:t xml:space="preserve"> not consulted or used as required for course participation</w:t>
      </w:r>
    </w:p>
    <w:p w:rsidR="003179D6" w:rsidRPr="00B743D1" w:rsidRDefault="003179D6" w:rsidP="003179D6">
      <w:pPr>
        <w:pStyle w:val="BodyText"/>
        <w:numPr>
          <w:ilvl w:val="0"/>
          <w:numId w:val="14"/>
        </w:numPr>
        <w:autoSpaceDE w:val="0"/>
        <w:autoSpaceDN w:val="0"/>
        <w:jc w:val="left"/>
        <w:rPr>
          <w:snapToGrid w:val="0"/>
          <w:szCs w:val="22"/>
        </w:rPr>
      </w:pPr>
      <w:r w:rsidRPr="00B743D1">
        <w:rPr>
          <w:snapToGrid w:val="0"/>
          <w:szCs w:val="22"/>
        </w:rPr>
        <w:t xml:space="preserve">Has attended less than </w:t>
      </w:r>
      <w:r w:rsidR="00E65E2F">
        <w:rPr>
          <w:snapToGrid w:val="0"/>
          <w:szCs w:val="22"/>
        </w:rPr>
        <w:t>75</w:t>
      </w:r>
      <w:r w:rsidRPr="00B743D1">
        <w:rPr>
          <w:snapToGrid w:val="0"/>
          <w:szCs w:val="22"/>
        </w:rPr>
        <w:t>% of classes</w:t>
      </w:r>
    </w:p>
    <w:p w:rsidR="003179D6" w:rsidRPr="00B743D1" w:rsidRDefault="003179D6" w:rsidP="003179D6">
      <w:pPr>
        <w:pStyle w:val="BodyText"/>
        <w:jc w:val="left"/>
        <w:rPr>
          <w:snapToGrid w:val="0"/>
          <w:szCs w:val="22"/>
        </w:rPr>
      </w:pPr>
    </w:p>
    <w:p w:rsidR="00526232" w:rsidRPr="00B743D1" w:rsidRDefault="00526232" w:rsidP="003179D6">
      <w:pPr>
        <w:rPr>
          <w:rFonts w:cs="Arial"/>
          <w:b/>
          <w:szCs w:val="22"/>
        </w:rPr>
      </w:pPr>
    </w:p>
    <w:p w:rsidR="00B743D1" w:rsidRPr="00B743D1" w:rsidRDefault="00B743D1">
      <w:pPr>
        <w:rPr>
          <w:rFonts w:cs="Arial"/>
          <w:b/>
          <w:szCs w:val="22"/>
        </w:rPr>
      </w:pPr>
    </w:p>
    <w:sectPr w:rsidR="00B743D1" w:rsidRPr="00B743D1" w:rsidSect="00C60A4F">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1D" w:rsidRDefault="00CA041D">
      <w:r>
        <w:separator/>
      </w:r>
    </w:p>
  </w:endnote>
  <w:endnote w:type="continuationSeparator" w:id="0">
    <w:p w:rsidR="00CA041D" w:rsidRDefault="00CA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1D" w:rsidRDefault="00CA041D">
      <w:r>
        <w:separator/>
      </w:r>
    </w:p>
  </w:footnote>
  <w:footnote w:type="continuationSeparator" w:id="0">
    <w:p w:rsidR="00CA041D" w:rsidRDefault="00CA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1D" w:rsidRDefault="00CA04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041D" w:rsidRDefault="00CA0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1D" w:rsidRDefault="00CA04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59F7">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A041D">
      <w:tc>
        <w:tcPr>
          <w:tcW w:w="3794" w:type="dxa"/>
        </w:tcPr>
        <w:p w:rsidR="00CA041D" w:rsidRDefault="00CA041D">
          <w:pPr>
            <w:rPr>
              <w:b/>
              <w:bCs/>
              <w:snapToGrid w:val="0"/>
            </w:rPr>
          </w:pPr>
          <w:r>
            <w:rPr>
              <w:b/>
              <w:bCs/>
              <w:snapToGrid w:val="0"/>
            </w:rPr>
            <w:t>SSW Advocacy in a Multicultural Society</w:t>
          </w:r>
        </w:p>
      </w:tc>
      <w:tc>
        <w:tcPr>
          <w:tcW w:w="1134" w:type="dxa"/>
        </w:tcPr>
        <w:p w:rsidR="00CA041D" w:rsidRDefault="00CA041D">
          <w:pPr>
            <w:pStyle w:val="Header"/>
            <w:jc w:val="center"/>
            <w:rPr>
              <w:b/>
              <w:bCs/>
              <w:snapToGrid w:val="0"/>
            </w:rPr>
          </w:pPr>
        </w:p>
      </w:tc>
      <w:tc>
        <w:tcPr>
          <w:tcW w:w="3928" w:type="dxa"/>
        </w:tcPr>
        <w:p w:rsidR="00CA041D" w:rsidRDefault="00CA041D" w:rsidP="004F15FC">
          <w:pPr>
            <w:pStyle w:val="Header"/>
            <w:jc w:val="right"/>
            <w:rPr>
              <w:b/>
              <w:bCs/>
              <w:snapToGrid w:val="0"/>
            </w:rPr>
          </w:pPr>
          <w:r>
            <w:rPr>
              <w:b/>
              <w:bCs/>
              <w:snapToGrid w:val="0"/>
            </w:rPr>
            <w:t>SSW400</w:t>
          </w:r>
        </w:p>
      </w:tc>
    </w:tr>
  </w:tbl>
  <w:p w:rsidR="00CA041D" w:rsidRDefault="00CA04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A15"/>
    <w:multiLevelType w:val="hybridMultilevel"/>
    <w:tmpl w:val="808CE11A"/>
    <w:lvl w:ilvl="0" w:tplc="E5F0D4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2C5562"/>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10FE3"/>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B352A75"/>
    <w:multiLevelType w:val="hybridMultilevel"/>
    <w:tmpl w:val="7CFEB0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4"/>
  </w:num>
  <w:num w:numId="5">
    <w:abstractNumId w:val="12"/>
  </w:num>
  <w:num w:numId="6">
    <w:abstractNumId w:val="14"/>
  </w:num>
  <w:num w:numId="7">
    <w:abstractNumId w:val="19"/>
  </w:num>
  <w:num w:numId="8">
    <w:abstractNumId w:val="17"/>
  </w:num>
  <w:num w:numId="9">
    <w:abstractNumId w:val="1"/>
  </w:num>
  <w:num w:numId="10">
    <w:abstractNumId w:val="7"/>
  </w:num>
  <w:num w:numId="11">
    <w:abstractNumId w:val="9"/>
  </w:num>
  <w:num w:numId="12">
    <w:abstractNumId w:val="3"/>
  </w:num>
  <w:num w:numId="13">
    <w:abstractNumId w:val="8"/>
  </w:num>
  <w:num w:numId="14">
    <w:abstractNumId w:val="10"/>
  </w:num>
  <w:num w:numId="15">
    <w:abstractNumId w:val="13"/>
  </w:num>
  <w:num w:numId="16">
    <w:abstractNumId w:val="15"/>
  </w:num>
  <w:num w:numId="17">
    <w:abstractNumId w:val="6"/>
  </w:num>
  <w:num w:numId="18">
    <w:abstractNumId w:val="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10"/>
    <w:rsid w:val="00010853"/>
    <w:rsid w:val="00033414"/>
    <w:rsid w:val="00062527"/>
    <w:rsid w:val="00082239"/>
    <w:rsid w:val="00083795"/>
    <w:rsid w:val="00092C2E"/>
    <w:rsid w:val="00097864"/>
    <w:rsid w:val="000B702D"/>
    <w:rsid w:val="000C172C"/>
    <w:rsid w:val="000C5CFC"/>
    <w:rsid w:val="000D200D"/>
    <w:rsid w:val="0010486C"/>
    <w:rsid w:val="00107087"/>
    <w:rsid w:val="00125073"/>
    <w:rsid w:val="0014377B"/>
    <w:rsid w:val="00145610"/>
    <w:rsid w:val="00153BF3"/>
    <w:rsid w:val="00164353"/>
    <w:rsid w:val="00170AC3"/>
    <w:rsid w:val="00187E70"/>
    <w:rsid w:val="001C5D32"/>
    <w:rsid w:val="001E10BD"/>
    <w:rsid w:val="001E5100"/>
    <w:rsid w:val="0021231D"/>
    <w:rsid w:val="002275F2"/>
    <w:rsid w:val="00227F18"/>
    <w:rsid w:val="002327E6"/>
    <w:rsid w:val="00233F66"/>
    <w:rsid w:val="00236727"/>
    <w:rsid w:val="00241136"/>
    <w:rsid w:val="00243493"/>
    <w:rsid w:val="00244B40"/>
    <w:rsid w:val="00251755"/>
    <w:rsid w:val="00254294"/>
    <w:rsid w:val="00257B20"/>
    <w:rsid w:val="0026415A"/>
    <w:rsid w:val="002651CB"/>
    <w:rsid w:val="002854E0"/>
    <w:rsid w:val="00293001"/>
    <w:rsid w:val="00296035"/>
    <w:rsid w:val="002A4879"/>
    <w:rsid w:val="002B7304"/>
    <w:rsid w:val="002C7B1A"/>
    <w:rsid w:val="002D209D"/>
    <w:rsid w:val="002D4117"/>
    <w:rsid w:val="002E1AEC"/>
    <w:rsid w:val="002E4AD3"/>
    <w:rsid w:val="002F2C92"/>
    <w:rsid w:val="002F7ADF"/>
    <w:rsid w:val="0030576D"/>
    <w:rsid w:val="0031109A"/>
    <w:rsid w:val="0031452E"/>
    <w:rsid w:val="003179D6"/>
    <w:rsid w:val="0032390C"/>
    <w:rsid w:val="00341669"/>
    <w:rsid w:val="00352471"/>
    <w:rsid w:val="0035275F"/>
    <w:rsid w:val="003531B9"/>
    <w:rsid w:val="0036462C"/>
    <w:rsid w:val="00385AF9"/>
    <w:rsid w:val="00396EC3"/>
    <w:rsid w:val="003A0E70"/>
    <w:rsid w:val="003C0876"/>
    <w:rsid w:val="003C7A62"/>
    <w:rsid w:val="003D4A93"/>
    <w:rsid w:val="004414D7"/>
    <w:rsid w:val="00447F24"/>
    <w:rsid w:val="00453781"/>
    <w:rsid w:val="00455DBE"/>
    <w:rsid w:val="0046540C"/>
    <w:rsid w:val="00474FEF"/>
    <w:rsid w:val="0049199C"/>
    <w:rsid w:val="00492462"/>
    <w:rsid w:val="004A398E"/>
    <w:rsid w:val="004A7857"/>
    <w:rsid w:val="004B0582"/>
    <w:rsid w:val="004B156E"/>
    <w:rsid w:val="004B4DA5"/>
    <w:rsid w:val="004D20EF"/>
    <w:rsid w:val="004E1635"/>
    <w:rsid w:val="004E2DCB"/>
    <w:rsid w:val="004F15FC"/>
    <w:rsid w:val="004F554E"/>
    <w:rsid w:val="00512800"/>
    <w:rsid w:val="00523BD7"/>
    <w:rsid w:val="00526232"/>
    <w:rsid w:val="00533EE7"/>
    <w:rsid w:val="005500A8"/>
    <w:rsid w:val="00565BF0"/>
    <w:rsid w:val="005960BD"/>
    <w:rsid w:val="005A07AB"/>
    <w:rsid w:val="005B3FCF"/>
    <w:rsid w:val="005B59F7"/>
    <w:rsid w:val="005E5087"/>
    <w:rsid w:val="005E5B26"/>
    <w:rsid w:val="005E6AAF"/>
    <w:rsid w:val="00604C45"/>
    <w:rsid w:val="00631F34"/>
    <w:rsid w:val="00633371"/>
    <w:rsid w:val="00641A26"/>
    <w:rsid w:val="00675288"/>
    <w:rsid w:val="00676CBB"/>
    <w:rsid w:val="006A050F"/>
    <w:rsid w:val="006B0B07"/>
    <w:rsid w:val="006D2BF1"/>
    <w:rsid w:val="006E6590"/>
    <w:rsid w:val="006F2646"/>
    <w:rsid w:val="00713D04"/>
    <w:rsid w:val="0071761B"/>
    <w:rsid w:val="00725F8A"/>
    <w:rsid w:val="007369A1"/>
    <w:rsid w:val="00753D3D"/>
    <w:rsid w:val="00785387"/>
    <w:rsid w:val="007A2D39"/>
    <w:rsid w:val="007A63A6"/>
    <w:rsid w:val="007C0631"/>
    <w:rsid w:val="007C5ED0"/>
    <w:rsid w:val="007F7BD7"/>
    <w:rsid w:val="00803E9C"/>
    <w:rsid w:val="008158CD"/>
    <w:rsid w:val="00826782"/>
    <w:rsid w:val="008363BB"/>
    <w:rsid w:val="008666AB"/>
    <w:rsid w:val="00870A8D"/>
    <w:rsid w:val="008715C9"/>
    <w:rsid w:val="00873075"/>
    <w:rsid w:val="008A0622"/>
    <w:rsid w:val="008B048E"/>
    <w:rsid w:val="008B122D"/>
    <w:rsid w:val="008B40D3"/>
    <w:rsid w:val="008B4384"/>
    <w:rsid w:val="008C017D"/>
    <w:rsid w:val="008D6435"/>
    <w:rsid w:val="009344D6"/>
    <w:rsid w:val="00935183"/>
    <w:rsid w:val="009606A5"/>
    <w:rsid w:val="00960988"/>
    <w:rsid w:val="00970AC6"/>
    <w:rsid w:val="00971F27"/>
    <w:rsid w:val="00973198"/>
    <w:rsid w:val="009860D2"/>
    <w:rsid w:val="0099076C"/>
    <w:rsid w:val="00993A2F"/>
    <w:rsid w:val="00997AF0"/>
    <w:rsid w:val="009A49E8"/>
    <w:rsid w:val="009D100C"/>
    <w:rsid w:val="009D4386"/>
    <w:rsid w:val="009D50EB"/>
    <w:rsid w:val="009E54F2"/>
    <w:rsid w:val="009E5816"/>
    <w:rsid w:val="00A02B86"/>
    <w:rsid w:val="00A030F3"/>
    <w:rsid w:val="00A24B46"/>
    <w:rsid w:val="00A35739"/>
    <w:rsid w:val="00A41BF0"/>
    <w:rsid w:val="00A542FA"/>
    <w:rsid w:val="00A57D9A"/>
    <w:rsid w:val="00A71DCD"/>
    <w:rsid w:val="00AA0823"/>
    <w:rsid w:val="00AA0D2D"/>
    <w:rsid w:val="00AA216F"/>
    <w:rsid w:val="00AA61A7"/>
    <w:rsid w:val="00AC2D6B"/>
    <w:rsid w:val="00AC695D"/>
    <w:rsid w:val="00AD4AC7"/>
    <w:rsid w:val="00AE3F5E"/>
    <w:rsid w:val="00AF6CB4"/>
    <w:rsid w:val="00B047D1"/>
    <w:rsid w:val="00B2498F"/>
    <w:rsid w:val="00B321AD"/>
    <w:rsid w:val="00B342D3"/>
    <w:rsid w:val="00B43E0B"/>
    <w:rsid w:val="00B51C9E"/>
    <w:rsid w:val="00B547AA"/>
    <w:rsid w:val="00B55678"/>
    <w:rsid w:val="00B707FA"/>
    <w:rsid w:val="00B71DC8"/>
    <w:rsid w:val="00B743D1"/>
    <w:rsid w:val="00B81BD7"/>
    <w:rsid w:val="00B95DC0"/>
    <w:rsid w:val="00BA0E27"/>
    <w:rsid w:val="00BA1B2A"/>
    <w:rsid w:val="00BB661B"/>
    <w:rsid w:val="00BD3FEF"/>
    <w:rsid w:val="00BF4EC4"/>
    <w:rsid w:val="00C004BF"/>
    <w:rsid w:val="00C147F3"/>
    <w:rsid w:val="00C15162"/>
    <w:rsid w:val="00C167CF"/>
    <w:rsid w:val="00C2735E"/>
    <w:rsid w:val="00C46D88"/>
    <w:rsid w:val="00C6051C"/>
    <w:rsid w:val="00C60A4F"/>
    <w:rsid w:val="00C65B46"/>
    <w:rsid w:val="00C7361C"/>
    <w:rsid w:val="00C73956"/>
    <w:rsid w:val="00C7513E"/>
    <w:rsid w:val="00C76CB7"/>
    <w:rsid w:val="00C7757B"/>
    <w:rsid w:val="00C83097"/>
    <w:rsid w:val="00C86290"/>
    <w:rsid w:val="00C952C8"/>
    <w:rsid w:val="00CA041D"/>
    <w:rsid w:val="00CC4762"/>
    <w:rsid w:val="00CD3A72"/>
    <w:rsid w:val="00CD70B0"/>
    <w:rsid w:val="00CE7CBE"/>
    <w:rsid w:val="00CF2A15"/>
    <w:rsid w:val="00CF401D"/>
    <w:rsid w:val="00CF4F24"/>
    <w:rsid w:val="00CF4F95"/>
    <w:rsid w:val="00D0159A"/>
    <w:rsid w:val="00D13A7B"/>
    <w:rsid w:val="00D27055"/>
    <w:rsid w:val="00D30BB0"/>
    <w:rsid w:val="00D32DA4"/>
    <w:rsid w:val="00D413C7"/>
    <w:rsid w:val="00D46B3B"/>
    <w:rsid w:val="00D50784"/>
    <w:rsid w:val="00D54E5A"/>
    <w:rsid w:val="00D64ABE"/>
    <w:rsid w:val="00D82A2A"/>
    <w:rsid w:val="00D9312E"/>
    <w:rsid w:val="00DB18E5"/>
    <w:rsid w:val="00DB7C01"/>
    <w:rsid w:val="00DC2E3F"/>
    <w:rsid w:val="00DC5D04"/>
    <w:rsid w:val="00DD0A03"/>
    <w:rsid w:val="00DD47D8"/>
    <w:rsid w:val="00DD6DEC"/>
    <w:rsid w:val="00DE291B"/>
    <w:rsid w:val="00DF1241"/>
    <w:rsid w:val="00E02C81"/>
    <w:rsid w:val="00E10C86"/>
    <w:rsid w:val="00E13B51"/>
    <w:rsid w:val="00E15D3D"/>
    <w:rsid w:val="00E169C5"/>
    <w:rsid w:val="00E32831"/>
    <w:rsid w:val="00E450E1"/>
    <w:rsid w:val="00E45BE7"/>
    <w:rsid w:val="00E62929"/>
    <w:rsid w:val="00E64096"/>
    <w:rsid w:val="00E64511"/>
    <w:rsid w:val="00E65E2F"/>
    <w:rsid w:val="00E718D1"/>
    <w:rsid w:val="00E756E7"/>
    <w:rsid w:val="00E872CD"/>
    <w:rsid w:val="00EA2150"/>
    <w:rsid w:val="00EA4FF1"/>
    <w:rsid w:val="00EC39E5"/>
    <w:rsid w:val="00EC5346"/>
    <w:rsid w:val="00EF25A9"/>
    <w:rsid w:val="00F1221C"/>
    <w:rsid w:val="00F15636"/>
    <w:rsid w:val="00F26591"/>
    <w:rsid w:val="00F30F10"/>
    <w:rsid w:val="00F617E6"/>
    <w:rsid w:val="00F62613"/>
    <w:rsid w:val="00F740AE"/>
    <w:rsid w:val="00FC1D44"/>
    <w:rsid w:val="00FC3991"/>
    <w:rsid w:val="00FD0F59"/>
    <w:rsid w:val="00FF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58F02-4334-4322-9D30-B3ABAA573B29}"/>
</file>

<file path=customXml/itemProps2.xml><?xml version="1.0" encoding="utf-8"?>
<ds:datastoreItem xmlns:ds="http://schemas.openxmlformats.org/officeDocument/2006/customXml" ds:itemID="{81CFA959-20F0-4415-89FE-1891A0AEB483}"/>
</file>

<file path=customXml/itemProps3.xml><?xml version="1.0" encoding="utf-8"?>
<ds:datastoreItem xmlns:ds="http://schemas.openxmlformats.org/officeDocument/2006/customXml" ds:itemID="{098B8A4C-0389-454A-B659-01921BCFF44C}"/>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5</TotalTime>
  <Pages>9</Pages>
  <Words>2643</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2014-11-11T16:56:00Z</cp:lastPrinted>
  <dcterms:created xsi:type="dcterms:W3CDTF">2014-06-05T17:22:00Z</dcterms:created>
  <dcterms:modified xsi:type="dcterms:W3CDTF">2014-11-11T16:56:00Z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2431800</vt:r8>
  </property>
</Properties>
</file>